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D7" w:rsidRPr="00EC6574" w:rsidRDefault="009450D7" w:rsidP="009450D7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18</w:t>
      </w:r>
    </w:p>
    <w:p w:rsidR="009450D7" w:rsidRPr="00EC6574" w:rsidRDefault="009450D7" w:rsidP="009450D7">
      <w:pPr>
        <w:pStyle w:val="FORMATTEXT"/>
        <w:jc w:val="right"/>
      </w:pPr>
      <w:r w:rsidRPr="00EC6574">
        <w:t>к приказу МЧС России</w:t>
      </w:r>
    </w:p>
    <w:p w:rsidR="009450D7" w:rsidRPr="00EC6574" w:rsidRDefault="009450D7" w:rsidP="009450D7">
      <w:pPr>
        <w:pStyle w:val="FORMATTEXT"/>
        <w:jc w:val="right"/>
      </w:pPr>
      <w:r w:rsidRPr="00EC6574">
        <w:t xml:space="preserve">от 28 июня 2018 гола </w:t>
      </w:r>
      <w:r>
        <w:t>№</w:t>
      </w:r>
      <w:r w:rsidRPr="00EC6574">
        <w:t xml:space="preserve"> 261 </w:t>
      </w:r>
    </w:p>
    <w:p w:rsidR="009450D7" w:rsidRPr="00EC6574" w:rsidRDefault="009450D7" w:rsidP="009450D7">
      <w:pPr>
        <w:pStyle w:val="HEADERTEXT"/>
        <w:rPr>
          <w:b/>
          <w:bCs/>
          <w:color w:val="auto"/>
        </w:rPr>
      </w:pPr>
    </w:p>
    <w:p w:rsidR="009450D7" w:rsidRPr="00EC6574" w:rsidRDefault="009450D7" w:rsidP="009450D7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9450D7" w:rsidRPr="00EC6574" w:rsidRDefault="009450D7" w:rsidP="009450D7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9450D7" w:rsidRPr="00EC6574" w:rsidRDefault="009450D7" w:rsidP="009450D7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80"/>
        <w:gridCol w:w="2415"/>
        <w:gridCol w:w="615"/>
        <w:gridCol w:w="945"/>
        <w:gridCol w:w="1740"/>
        <w:gridCol w:w="15"/>
        <w:gridCol w:w="165"/>
        <w:gridCol w:w="135"/>
        <w:gridCol w:w="45"/>
      </w:tblGrid>
      <w:tr w:rsidR="009450D7" w:rsidRPr="00EC6574" w:rsidTr="00906ACC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сельскохозяйственного назначения (класс функциональной пожарной опасности Ф5.3),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7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9450D7" w:rsidRPr="00EC6574" w:rsidRDefault="009450D7" w:rsidP="009450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450D7" w:rsidRPr="00EC6574" w:rsidRDefault="009450D7" w:rsidP="009450D7">
      <w:pPr>
        <w:pStyle w:val="FORMATTEXT"/>
        <w:jc w:val="both"/>
      </w:pPr>
      <w:r w:rsidRPr="00EC6574"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9450D7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BE0945A" wp14:editId="41A7E8A2">
                  <wp:extent cx="85725" cy="2190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1946192" wp14:editId="14700C43">
                  <wp:extent cx="85725" cy="2190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на объекте защиты проектные решения, выполненные в соответствии с требованиями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993213C" wp14:editId="0C6ECBCC">
                  <wp:extent cx="104775" cy="219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18D1226" wp14:editId="6BFE08C1">
                  <wp:extent cx="104775" cy="2190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</w:t>
            </w:r>
            <w:r w:rsidRPr="00EC6574">
              <w:rPr>
                <w:sz w:val="18"/>
                <w:szCs w:val="18"/>
              </w:rPr>
              <w:lastRenderedPageBreak/>
              <w:t xml:space="preserve">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BA2C2DC" wp14:editId="7E1A3760">
                  <wp:extent cx="10477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</w:t>
            </w:r>
          </w:p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ECB6CB0" wp14:editId="6D157DDE">
                  <wp:extent cx="1047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C8A96FF" wp14:editId="1BCF9D77">
                  <wp:extent cx="104775" cy="2190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6D89635" wp14:editId="3E0716AB">
                  <wp:extent cx="10477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сбора, хранения и удаления горючих веществ и материалов, содержания и хранения спецодежды?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количество единовременно находящихся в помещениях сырья, полуфабрикатов и готовой продукции?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периодичность уборки горючих отходов и пыли, хранения промасленной спецодежды?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предельные показания контрольно-измерительных приборов (манометры, термометры и другие), отклонения от которых могут вызвать пожар или взрыв?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проверяемым лицом на фасадах зданий и сооружений, требованиям пожарной безопасности: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450D7" w:rsidRPr="00EC6574" w:rsidRDefault="009450D7" w:rsidP="009450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9450D7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телефонной связью и ручными электрическими фонарями пожарный пост (диспетчерская)?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</w:t>
            </w:r>
            <w:r w:rsidRPr="00EC6574">
              <w:rPr>
                <w:sz w:val="18"/>
                <w:szCs w:val="18"/>
              </w:rPr>
              <w:lastRenderedPageBreak/>
              <w:t xml:space="preserve">в помещениях складов газовых плит и электронагревательных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348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 (больных), находящихся на объекте защиты (в том числе в ночное время)?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Организовало ли проверяемое лицо на объекте </w:t>
            </w:r>
            <w:r w:rsidRPr="00EC6574">
              <w:rPr>
                <w:sz w:val="18"/>
                <w:szCs w:val="18"/>
              </w:rPr>
              <w:lastRenderedPageBreak/>
              <w:t xml:space="preserve">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13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подвальных и цокольных этажах лечебных учреждений мастерских, складов и кладовых?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136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</w:t>
            </w:r>
            <w:r w:rsidRPr="00EC6574">
              <w:rPr>
                <w:sz w:val="18"/>
                <w:szCs w:val="18"/>
              </w:rPr>
              <w:lastRenderedPageBreak/>
              <w:t xml:space="preserve">целях определения их готовности в части соблюдения мер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47.2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керогазы, керосинки и примуса для кипячения медицинских изделий и белья?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установка и хранение баллонов с кислородом в зданиях </w:t>
            </w:r>
            <w:r w:rsidRPr="00EC6574">
              <w:rPr>
                <w:sz w:val="18"/>
                <w:szCs w:val="18"/>
              </w:rPr>
              <w:lastRenderedPageBreak/>
              <w:t xml:space="preserve">медицинских организаций?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136(1)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0FD666E" wp14:editId="044F484E">
                  <wp:extent cx="10477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9450D7" w:rsidRPr="00EC6574" w:rsidRDefault="009450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095909B" wp14:editId="34D973F5">
                  <wp:extent cx="10477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лицомустановка автотранспорта на крышках колодцев пожарных гидрантов?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450D7" w:rsidRPr="00EC6574" w:rsidRDefault="009450D7" w:rsidP="009450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9450D7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</w:t>
            </w:r>
            <w:r w:rsidRPr="00EC6574">
              <w:rPr>
                <w:sz w:val="18"/>
                <w:szCs w:val="18"/>
              </w:rPr>
              <w:lastRenderedPageBreak/>
              <w:t xml:space="preserve">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требованиям пожарной безопасности эвакуационные пути, эвакуационные и аварийные выходы: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временного) инвентаря и материалов на эвакуационных путях, эвакуационных и аварийных выходах?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режиме, либо его автоматическом включении при отключении рабочего освещения?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</w:t>
            </w:r>
            <w:r w:rsidRPr="00EC6574">
              <w:rPr>
                <w:sz w:val="18"/>
                <w:szCs w:val="18"/>
              </w:rPr>
              <w:lastRenderedPageBreak/>
              <w:t xml:space="preserve">находиться в круглосуточном режиме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"е"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расстоянии не менее 15 метров от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противопожарных стен?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450D7" w:rsidRPr="00EC6574" w:rsidRDefault="009450D7" w:rsidP="009450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9450D7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Категорирование по пожарной 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газовых приборов включенными без присмотра, за исключением газовых приборов, которые могут (или) должны находиться в круглосуточном режиме работы в соответствии с инструкцией завода-изготовителя?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технологических процессов в соответствии с регламентами, правилами технической эксплуатации и другой утвержденной нормативно-технической и эксплуатационной документацией?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соответствие оборудования, предназначенного для использования пожароопасных и пожаровзрывоопасных веществ и материалов, конструкторской документации?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надписей, указанных на упаковках или в сопроводительных документах?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Транспорт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в помещениях для скота и птицы устройство мастерских, складов и стоянок автотранспорта, тракторов, сельскохозяйственной техники, а также производить какие-либо работы, не связанных с обслуживанием ферм?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198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въезд в помещения для скота и птицы тракторов, автомобилей и сельскохозяйственных машин, выхлопные трубы которых не оборудованы искрогасителями и (или) системой нейтрализации отработанных газов?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198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бензиновых двигателей стригального агрегата на очищенную от травы и мусора площадку на расстоянии 15 метров от зданий?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запасов горюче-смазочных материалов в закрытой металлической таре на расстоянии не менее 20 метров от пункта стрижки и строений?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в период уборки зерновых культур и заготовки кормов: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курение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использование в работе уборочных агрегатов и автомобилей (моторной техники), имеющих неисправности, которые могут послужить причиной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использование в работе уборочных агрегатов и автомобилей (моторной техники) без капотов или с открытыми капотами, а также без защитных кожухов?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использование в работе уборочных агрегатов и автомобилей (моторной техники) без искрогасителей, за исключением случаев применения системы нейтрализации отработанных газов, а также без первичных средств пожаротушения?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выжигание пыли в радиаторах двигателей уборочных агрегатов и автомобилей (моторной техники) паяльными лампами или другими способами?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заправлять уборочные агрегаты и автомобили (моторную технику) в полевых условиях вне специальных площадок, оборудованных </w:t>
            </w:r>
            <w:r w:rsidRPr="00EC6574">
              <w:rPr>
                <w:sz w:val="18"/>
                <w:szCs w:val="18"/>
              </w:rPr>
              <w:lastRenderedPageBreak/>
              <w:t xml:space="preserve">средствами пожаротушения и освещенных в ночное время?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в период уборки прочистка от пыли, соломы и зерна по мере необходимости, но не реже двух раз за смену, радиаторов двигателей, валов битеров, соломонабивателей, транспортеров и подборщиков, шнеков и других узлов и деталей уборочных агрегатов и автомобилей?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первичной обработке технических культур: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хранение и обмолот льна на территории ферм, ремонтных мастерских, гаражей и тому подобное?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въезд автомашин, тракторов в производственные помещения, склады готовой продукции и шохи?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остановка машин на расстоянии менее 5 метров, а тракторов - менее 10 метров от указанных зданий, скирд и шох?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печное отопление в мяльно-трепальном цехе?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оборудование автомобилей, тракторов и других самоходных машин, въезжающих на территорию пункта обработки льна, исправными искрогасителями?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выключение двигателя во время погрузки грубых кормов и волокнистых материалов в кузов автомобиля?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лицомдля дальнейшего движения автомобиля проведение осмотра мест стоянки автомобилей и уборки сена (соломы), находящегося вблизи выпускной трубы?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Оборудование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регулировка зерноочистительных и молотильных машин на воздушный режим в аспирационных каналах, обеспечивающий качественную аэродинамическую очистку зерна и исключающий выделение пыли в помещение?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взрыворазрядители над машинами в исправном рабочем состоянии?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оборудование норий производительностью более 50 тонн в час автоматическими тормозными устройствами, предохраняющими ленту от обратного хода при остановках?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Выполнено ли проверяемым лицом устройство норий и отдельных деталей из негорючих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клапанами, </w:t>
            </w:r>
            <w:r w:rsidRPr="00EC6574">
              <w:rPr>
                <w:sz w:val="18"/>
                <w:szCs w:val="18"/>
              </w:rPr>
              <w:lastRenderedPageBreak/>
              <w:t xml:space="preserve">открывающимися под давлением продукта?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210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169.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Утверждена ли проверяемым лицом периодичность очистки решеток?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натяжение ремней всех клиноременных передач?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работа с неполным комплектом клиновых ремней или применение ремней с профилем, не соответствующим профилю канавок?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замена клиновых ремней полным комплектом для такой передачи?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агрегатов для приготовления травяной муки под навесом или в помещениях?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обработка конструкций навесов и помещений из горючих материалов огнезащитными составами?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расходного топливного бака вне помещения агрегата?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вентилей на топливопроводе (один - у агрегата, второй - у топливного бака)?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Профилактика самовозгорания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организация работы по контролю температуры сена в скирдах (стогах) и штабелях сена с повышенной влажностью?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при обнаружении горения, складирование продуктов отдельно, и контроль не менее 48 часов за их температурным состоянием?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осуществление хранения муки в отдельно стоящем складе или отсеке, выделенном противопожарными стенами и перекрытиями с устройством вентиляции?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муки отдельно от других веществ и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попадание влаги в помещение склада?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муки навалом?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складирование мешков с мукой в штабели высотой не более 2 метров по 2 в ряду?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расстояния не менее 1 метра в проходах между рядами?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185.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контроль температуры хранящейся витаминно-травяной муки в целях предотвращения самовозгорания?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сырья технических культур в стогах, шохах (под навесами), закрытых складах, а волокна и пакли - только в закрытых складах?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235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450D7" w:rsidRPr="00EC6574" w:rsidRDefault="009450D7" w:rsidP="009450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45"/>
        <w:gridCol w:w="435"/>
        <w:gridCol w:w="420"/>
        <w:gridCol w:w="390"/>
      </w:tblGrid>
      <w:tr w:rsidR="009450D7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50D7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9450D7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  <w:tr w:rsidR="009450D7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50D7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9450D7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50D7" w:rsidRPr="00EC6574" w:rsidRDefault="009450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</w:tbl>
    <w:p w:rsidR="009450D7" w:rsidRPr="00EC6574" w:rsidRDefault="009450D7" w:rsidP="009450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9450D7" w:rsidRDefault="00BB034D" w:rsidP="009450D7">
      <w:bookmarkStart w:id="0" w:name="_GoBack"/>
      <w:bookmarkEnd w:id="0"/>
    </w:p>
    <w:sectPr w:rsidR="00BB034D" w:rsidRPr="009450D7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67E50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5ABC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97C39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7E0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32349"/>
    <w:rsid w:val="00536379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E7CAF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37C91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1DC7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0D7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0AF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7318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2018-11-10T13:38:00Z</dcterms:created>
  <dcterms:modified xsi:type="dcterms:W3CDTF">2018-11-10T13:38:00Z</dcterms:modified>
</cp:coreProperties>
</file>