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CD" w:rsidRDefault="006120CD" w:rsidP="006120CD">
      <w:pPr>
        <w:pStyle w:val="1"/>
        <w:spacing w:line="252" w:lineRule="auto"/>
        <w:ind w:left="5460" w:firstLine="0"/>
      </w:pPr>
      <w:r>
        <w:t>Приложение 23</w:t>
      </w:r>
    </w:p>
    <w:p w:rsidR="006120CD" w:rsidRDefault="006120CD" w:rsidP="006120CD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6120CD" w:rsidRDefault="006120CD" w:rsidP="006120CD">
      <w:pPr>
        <w:pStyle w:val="1"/>
        <w:spacing w:after="1060" w:line="252" w:lineRule="auto"/>
        <w:ind w:right="540" w:firstLine="0"/>
        <w:jc w:val="right"/>
      </w:pPr>
      <w:r>
        <w:t>ФОРМА</w:t>
      </w:r>
    </w:p>
    <w:p w:rsidR="006120CD" w:rsidRDefault="006120CD" w:rsidP="006120CD">
      <w:pPr>
        <w:pStyle w:val="1"/>
        <w:spacing w:after="1640" w:line="240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6120CD" w:rsidRDefault="006120CD" w:rsidP="006120CD">
      <w:pPr>
        <w:pStyle w:val="1"/>
        <w:spacing w:after="480" w:line="240" w:lineRule="auto"/>
        <w:ind w:firstLine="0"/>
        <w:jc w:val="center"/>
      </w:pPr>
      <w:r>
        <w:rPr>
          <w:b/>
          <w:bCs/>
        </w:rPr>
        <w:t>Проверочный лист</w:t>
      </w:r>
      <w:r>
        <w:rPr>
          <w:b/>
          <w:bCs/>
        </w:rPr>
        <w:br/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созданию и обеспечению функционирования</w:t>
      </w:r>
      <w:r>
        <w:rPr>
          <w:b/>
          <w:bCs/>
        </w:rPr>
        <w:br/>
        <w:t>системы управления охраной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7"/>
      </w:tblGrid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before="10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6120CD" w:rsidRDefault="006120CD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</w:tbl>
    <w:p w:rsidR="006120CD" w:rsidRDefault="006120CD" w:rsidP="006120CD">
      <w:pPr>
        <w:sectPr w:rsidR="006120CD">
          <w:headerReference w:type="default" r:id="rId4"/>
          <w:pgSz w:w="11900" w:h="16840"/>
          <w:pgMar w:top="964" w:right="452" w:bottom="7" w:left="1353" w:header="536" w:footer="3" w:gutter="0"/>
          <w:pgNumType w:start="35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07"/>
      </w:tblGrid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6120CD" w:rsidRDefault="006120CD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6120CD" w:rsidRDefault="006120C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6120CD" w:rsidRDefault="006120C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tabs>
                <w:tab w:val="left" w:leader="underscore" w:pos="1718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</w:tbl>
    <w:p w:rsidR="006120CD" w:rsidRDefault="006120CD" w:rsidP="006120CD">
      <w:pPr>
        <w:spacing w:after="539" w:line="1" w:lineRule="exact"/>
      </w:pPr>
    </w:p>
    <w:p w:rsidR="006120CD" w:rsidRDefault="006120CD" w:rsidP="006120CD">
      <w:pPr>
        <w:pStyle w:val="1"/>
        <w:ind w:left="320" w:firstLine="860"/>
        <w:jc w:val="both"/>
        <w:sectPr w:rsidR="006120CD">
          <w:headerReference w:type="default" r:id="rId5"/>
          <w:pgSz w:w="11900" w:h="16840"/>
          <w:pgMar w:top="964" w:right="452" w:bottom="7" w:left="1353" w:header="0" w:footer="3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400"/>
        <w:gridCol w:w="710"/>
        <w:gridCol w:w="850"/>
        <w:gridCol w:w="1277"/>
        <w:gridCol w:w="1147"/>
      </w:tblGrid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20CD" w:rsidRDefault="006120CD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20CD" w:rsidRDefault="006120CD" w:rsidP="00493BF9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20CD" w:rsidRDefault="006120CD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/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Работодатель обеспечил создание и функционирование системы управления охраной труда?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Часть 2 статьи 217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Абзац 5 части 3 статьи 214, часть 1 статьи 218 Трудового кодекса Российской Федерации (Собрание законодательства Российской Федерации, 2002, №1,ст. 3; 2021, №27, ст. 5139)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Выявление опасностей осуществляется путем обнаружения, распознавания и описания опасностей,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Часть 4 статьи 218 Трудового кодекса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</w:tbl>
    <w:p w:rsidR="006120CD" w:rsidRDefault="006120CD" w:rsidP="006120CD">
      <w:pPr>
        <w:sectPr w:rsidR="006120CD">
          <w:headerReference w:type="default" r:id="rId6"/>
          <w:pgSz w:w="11900" w:h="16840"/>
          <w:pgMar w:top="964" w:right="452" w:bottom="7" w:left="1353" w:header="536" w:footer="3" w:gutter="0"/>
          <w:pgNumType w:start="35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400"/>
        <w:gridCol w:w="706"/>
        <w:gridCol w:w="850"/>
        <w:gridCol w:w="1277"/>
        <w:gridCol w:w="1152"/>
      </w:tblGrid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включая их источники, условия возникновения и потенциальные последствия при управлении профессиональными рисками?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6120CD" w:rsidRDefault="006120C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№1,ст. 3; 2021, №27, ст. 5139)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88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Опасности обнаруживаются,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(микротравм)?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Часть 5 статьи 218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обеспечил разработку мер, направленных на обеспечение безопасных условий и охраны труда, оценку уровня профессиональных рисков перед вводом </w:t>
            </w:r>
            <w:proofErr w:type="gramStart"/>
            <w:r>
              <w:t>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Абзац 7 части 3 статьи 214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</w:tbl>
    <w:p w:rsidR="006120CD" w:rsidRDefault="006120CD" w:rsidP="006120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66"/>
        <w:gridCol w:w="2410"/>
        <w:gridCol w:w="706"/>
        <w:gridCol w:w="850"/>
        <w:gridCol w:w="1272"/>
        <w:gridCol w:w="1142"/>
      </w:tblGrid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эксплуатацию производственных объектов, вновь организованных рабочих мест?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2021, №27, ст. 5139)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  <w:tr w:rsidR="006120CD" w:rsidTr="00493BF9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В оценке профессиональных рисков участвует комитет (комиссия) по охране труда в случае его создания по инициативе работодателя и (или) по инициативе работников либо их уполномоченного представительного органа?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pStyle w:val="a6"/>
              <w:spacing w:line="240" w:lineRule="auto"/>
              <w:ind w:firstLine="0"/>
            </w:pPr>
            <w:r>
              <w:t>Часть 4 статьи 224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0CD" w:rsidRDefault="006120CD" w:rsidP="00493BF9">
            <w:pPr>
              <w:rPr>
                <w:sz w:val="10"/>
                <w:szCs w:val="10"/>
              </w:rPr>
            </w:pPr>
          </w:p>
        </w:tc>
      </w:tr>
    </w:tbl>
    <w:p w:rsidR="006120CD" w:rsidRDefault="006120CD" w:rsidP="006120CD">
      <w:pPr>
        <w:sectPr w:rsidR="006120CD">
          <w:headerReference w:type="default" r:id="rId7"/>
          <w:pgSz w:w="11900" w:h="16840"/>
          <w:pgMar w:top="964" w:right="452" w:bottom="7" w:left="1353" w:header="0" w:footer="3" w:gutter="0"/>
          <w:pgNumType w:start="4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735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735F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35pt;margin-top:25.9pt;width:4.3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735F5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3A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735F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735F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.35pt;margin-top:25.9pt;width:4.3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735F5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3A4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120CD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40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0CD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35F5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0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6120CD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6120CD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120CD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6120C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6120C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6120C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712</Words>
  <Characters>4064</Characters>
  <Application>Microsoft Office Word</Application>
  <DocSecurity>0</DocSecurity>
  <Lines>33</Lines>
  <Paragraphs>9</Paragraphs>
  <ScaleCrop>false</ScaleCrop>
  <Company>Krokoz™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2022-03-01T10:59:00Z</dcterms:created>
  <dcterms:modified xsi:type="dcterms:W3CDTF">2022-03-01T11:15:00Z</dcterms:modified>
</cp:coreProperties>
</file>