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16" w:rsidRDefault="007D7716" w:rsidP="007D7716">
      <w:pPr>
        <w:pStyle w:val="1"/>
        <w:spacing w:line="240" w:lineRule="auto"/>
        <w:ind w:left="5120" w:firstLine="0"/>
      </w:pPr>
      <w:r>
        <w:t>Приложение 21</w:t>
      </w:r>
    </w:p>
    <w:p w:rsidR="007D7716" w:rsidRDefault="007D7716" w:rsidP="007D7716">
      <w:pPr>
        <w:pStyle w:val="1"/>
        <w:tabs>
          <w:tab w:val="left" w:pos="6974"/>
        </w:tabs>
        <w:spacing w:line="240" w:lineRule="auto"/>
        <w:jc w:val="right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7D7716" w:rsidRDefault="007D7716" w:rsidP="007D7716">
      <w:pPr>
        <w:spacing w:after="159" w:line="1" w:lineRule="exact"/>
      </w:pPr>
    </w:p>
    <w:p w:rsidR="007D7716" w:rsidRDefault="007D7716" w:rsidP="007D7716">
      <w:pPr>
        <w:pStyle w:val="1"/>
        <w:spacing w:after="740" w:line="240" w:lineRule="auto"/>
        <w:ind w:right="440" w:firstLine="0"/>
        <w:jc w:val="right"/>
      </w:pPr>
      <w:r>
        <w:t>ФОРМА</w:t>
      </w:r>
    </w:p>
    <w:p w:rsidR="007D7716" w:rsidRDefault="007D7716" w:rsidP="007D7716">
      <w:pPr>
        <w:pStyle w:val="1"/>
        <w:spacing w:after="2200" w:line="283" w:lineRule="auto"/>
        <w:ind w:firstLine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7D7716" w:rsidRDefault="007D7716" w:rsidP="007D7716">
      <w:pPr>
        <w:pStyle w:val="1"/>
        <w:spacing w:after="480" w:line="240" w:lineRule="auto"/>
        <w:ind w:firstLine="0"/>
        <w:jc w:val="center"/>
      </w:pPr>
      <w:r>
        <w:rPr>
          <w:b/>
          <w:bCs/>
        </w:rPr>
        <w:t>Проверочный лист</w:t>
      </w:r>
      <w:r>
        <w:rPr>
          <w:b/>
          <w:bCs/>
        </w:rPr>
        <w:br/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 xml:space="preserve">нормы трудового права, по организации </w:t>
      </w:r>
      <w:proofErr w:type="gramStart"/>
      <w:r>
        <w:rPr>
          <w:b/>
          <w:bCs/>
        </w:rPr>
        <w:t>обучения по охране</w:t>
      </w:r>
      <w:proofErr w:type="gramEnd"/>
      <w:r>
        <w:rPr>
          <w:b/>
          <w:bCs/>
        </w:rPr>
        <w:t xml:space="preserve">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before="10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Фамилия, имя и отчество (при наличии) гражданина или индивидуального предпринимателя, его идентификационный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ectPr w:rsidR="007D7716">
          <w:pgSz w:w="11900" w:h="16840"/>
          <w:pgMar w:top="1149" w:right="638" w:bottom="1128" w:left="1288" w:header="721" w:footer="70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5"/>
        <w:gridCol w:w="3922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tabs>
                <w:tab w:val="left" w:leader="underscore" w:pos="1718"/>
                <w:tab w:val="left" w:leader="underscore" w:pos="2371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Наименование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Учетный номер контрольного (надзорного) мероприятия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before="100" w:line="240" w:lineRule="auto"/>
              <w:ind w:firstLine="0"/>
            </w:pPr>
            <w:r>
              <w:t>№ от</w:t>
            </w:r>
          </w:p>
          <w:p w:rsidR="007D7716" w:rsidRDefault="007D7716" w:rsidP="00493BF9">
            <w:pPr>
              <w:pStyle w:val="a6"/>
              <w:spacing w:line="180" w:lineRule="auto"/>
              <w:ind w:left="1140" w:firstLine="0"/>
            </w:pPr>
            <w:r>
              <w:t>■ ■■■■</w:t>
            </w: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after="539" w:line="1" w:lineRule="exact"/>
      </w:pPr>
    </w:p>
    <w:p w:rsidR="007D7716" w:rsidRDefault="007D7716" w:rsidP="007D7716">
      <w:pPr>
        <w:pStyle w:val="1"/>
        <w:spacing w:line="240" w:lineRule="auto"/>
        <w:ind w:firstLine="86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93"/>
        <w:gridCol w:w="2688"/>
        <w:gridCol w:w="706"/>
        <w:gridCol w:w="710"/>
        <w:gridCol w:w="1267"/>
        <w:gridCol w:w="1157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240"/>
            </w:pPr>
            <w: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/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320"/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07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14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У работодателя имеется утвержденная программа проведения вводного инструктажа по охране труда, разработанная на основании законодательных и иных нормативных правовых актов Российской Федерации с учетом специфики деятельности организации?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Абзац 2 пункта 2.1.2. </w:t>
            </w:r>
            <w:proofErr w:type="gramStart"/>
            <w:r>
              <w:t>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 и Министерства образования Российской Федерации от 13.01.2003 № 1/29 (зарегистрировано Минюстом России 12.02.2003, регистрационный № 4209), с изменениями, внесенными приказом Министерства труда Российской Федерации № 697н (зарегистрирован Минюстом России 16.12.2016, регистрационный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688"/>
        <w:gridCol w:w="2683"/>
        <w:gridCol w:w="710"/>
        <w:gridCol w:w="710"/>
        <w:gridCol w:w="1267"/>
        <w:gridCol w:w="1166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№ 44767)(далее - Порядок № 1/29)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Наличие у работодателя журналов проведения инструктажей?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5 пункта 2.1.3. 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Наличие у работодателя утвержденного перечня профессий и должностей работников, освобожденных от прохождения первичного инструктажа на рабочем месте?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3 пункта</w:t>
            </w:r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2.1.4. 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Наличие у работодателя утвержденной программы первичного инструктажа по охране труда?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2 пункта</w:t>
            </w:r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2.1.4. 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556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 конкретный порядок, условия, сроки и периодичность проведения всех видов инструктажей по охране труда работников в соответствии с отраслевыми и межотраслевыми нормативными правовыми актами по безопасности и охране труда?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Пункт 2.1.8.</w:t>
            </w:r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Наличие у работодателя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1 пункта</w:t>
            </w:r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2.3.2. Порядка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8"/>
        <w:gridCol w:w="2688"/>
        <w:gridCol w:w="706"/>
        <w:gridCol w:w="710"/>
        <w:gridCol w:w="1267"/>
        <w:gridCol w:w="1162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утвержденной программы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46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Наличие у работодателя приказа (распоряжения) о создании комиссии по проверке знаний требований охраны труда в составе не менее трех человек,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и проверку знаний требований охраны труда?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1 пункта 3.4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45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В состав комиссий по проверке знаний требований охраны труда включены руководитель организац</w:t>
            </w:r>
            <w:proofErr w:type="gramStart"/>
            <w:r>
              <w:t>ии и ее</w:t>
            </w:r>
            <w:proofErr w:type="gramEnd"/>
            <w:r>
              <w:t xml:space="preserve"> структурных подразделений, специалист службы охраны труда, главные специалисты (технолог, механик, энергетик и т.д.)?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2 пункта 3.4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Наличие у работодателя протоколов проверки знаний требований охраны труда руководителей и специалистов (оформленных комиссией работодателя или обучающей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Пункт 3.6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78"/>
        <w:gridCol w:w="2698"/>
        <w:gridCol w:w="706"/>
        <w:gridCol w:w="710"/>
        <w:gridCol w:w="1267"/>
        <w:gridCol w:w="1157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аккредитованной в соответствующем порядке обучающей организацией)?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Прошли вводный инструктаж по охране труда по утвержденной программе: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Статьи 214, 219 Трудового кодекса Российской Федерации (Собрание законодательства Российской Федерации, 2002, № 1, ст. 3; 2021, №27, ст. 5139); пункты 2.1.1, 2.1.2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10.1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работники, принимаемые на работу?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10.2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командированные в организацию работники?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10.3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работники сторонней организации, выполняющие работы на выделенном участке?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10.4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обучающиеся образовательных учреждений соответствующего уровня, проходящие в организации производственную практику?</w:t>
            </w:r>
            <w:proofErr w:type="gramEnd"/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10.5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лица, участвующие в производственной деятельности организации?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Работодатель (или уполномоченное им лицо) организовал проведение первичного инструктажа на рабочем месте до начала самостоятельной работы: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Статьи 214, 216, 219 Трудового кодекса Российской Федерации (Собрание законодательства Российской Федерации, 2002, № 1, ст. 3; 2021, №27, ст. 5139);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8"/>
        <w:gridCol w:w="2683"/>
        <w:gridCol w:w="710"/>
        <w:gridCol w:w="710"/>
        <w:gridCol w:w="1272"/>
        <w:gridCol w:w="1142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85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lastRenderedPageBreak/>
              <w:t>11.1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вновь принятым работникам,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счет?</w:t>
            </w:r>
            <w:proofErr w:type="gramEnd"/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пункт 2.1.4.</w:t>
            </w:r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работникам, переведенными в из другого структурного подразделения, либо работниками, которым поручается выполнение новой для них работы?</w:t>
            </w:r>
            <w:proofErr w:type="gramEnd"/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работники, выполняющие работу на период выполнения сезонных работ?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командированным работникам сторонних организаций,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8"/>
        <w:gridCol w:w="2688"/>
        <w:gridCol w:w="710"/>
        <w:gridCol w:w="706"/>
        <w:gridCol w:w="1272"/>
        <w:gridCol w:w="1157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49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обучающимся образовательных учреждений соответствующих уровней, проходящими производственную практику (практические занятия), и другим лицам, участвующими в производственной деятельности организации?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Работодатель (или уполномоченное им лицо) организовал проведение целевого инструктажа работникам при выполнении разовых работ: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Статьи 214, 216, 219 Трудового кодекса Российской Федерации (Собрание законодательства Российской Федерации, 2002, № 1, ст. 3; 2021, №27, ст. 5139); пункт 2.1.7. 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ликвидации последствий аварий, стихийных бедствий?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выполнении работ, на которые оформляются наряд-допуск, разрешение или другие специальные документы?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12.3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проведении в организации массовых мероприятий?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Первичный инструктаж на рабочем месте, повторный, внеплановый 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Статья 214, статья 219 Трудового кодекса Российской Федерации (Собрание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678"/>
        <w:gridCol w:w="2693"/>
        <w:gridCol w:w="706"/>
        <w:gridCol w:w="710"/>
        <w:gridCol w:w="1267"/>
        <w:gridCol w:w="1157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49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целевой инструктажи проведены работникам непосредственным руководителем (производитель) работ (мастер, прораб, преподаватель и так далее), прошедшим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и проверку знаний требований охраны труда?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законодательства Российской Федерации, 2002, № 1, ст. 3; 2021, № 27, ст. 5139); абзац 2 пункта 2.1.3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94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140"/>
            </w:pPr>
            <w:r>
              <w:t>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При проведении инструктажа по охране труда на рабочем месте (первичного, повторного, внепланового, целевого) работники ознакомлены с имеющимися опасными и (или) вредными производственными факторами, требованиями охраны труда, содержащимися в локальных нормативных актах организации, инструкциях по охране труда, технической, эксплуатационной документации, а также применением безопасных методов и приемов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Статьи 214, статья 219 Трудового кодекса Российской Федерации (Собрание законодательства Российской Федерации, 2002, № 1, ст. 3; 2021, №27, ст. 5139); абзац 3 пункта 2.1.3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688"/>
        <w:gridCol w:w="2688"/>
        <w:gridCol w:w="706"/>
        <w:gridCol w:w="715"/>
        <w:gridCol w:w="1267"/>
        <w:gridCol w:w="1147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выполнения работ?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6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Проведение всех видов инструктажей регистрируется работодателем в соответствующих журналах проведения инструктажей (в установленных случаях - в наряд</w:t>
            </w:r>
            <w:proofErr w:type="gramStart"/>
            <w:r>
              <w:t>е-</w:t>
            </w:r>
            <w:proofErr w:type="gramEnd"/>
            <w:r>
              <w:t xml:space="preserve"> допуске на производство работ) с указанием подписи инструктируемого и подписи инструктирующего, а также даты проведения инструктажа?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Статья 214, статья 219 Трудового кодекса Российской Федерации (Собрание законодательства Российской Федерации, 2002, № 1, ст. 3; 2021, №27, ст. 5139); абзац 5 пункта 2.1.3.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75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(или уполномоченное им лицо) организовал проведение повторного инструктажа всем работникам, указанным в пункте 2.1.4 Порядка № 1/29, не реже одного раза в шесть месяцев, либо с периодичностью, установленной соответствующими отраслевыми и межотраслевыми нормативными правовыми актами по безопасности и охране труда, по программам, разработанным </w:t>
            </w:r>
            <w:proofErr w:type="gramStart"/>
            <w:r>
              <w:t>для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Статья 214, статья 219 Трудового кодекса Российской Федерации (Собрание законодательства Российской Федерации, 2002, № 1, ст. 3; 2021, №27, ст. 5139); пункт 2.1.5.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ectPr w:rsidR="007D7716">
          <w:headerReference w:type="default" r:id="rId4"/>
          <w:pgSz w:w="11900" w:h="16840"/>
          <w:pgMar w:top="1149" w:right="638" w:bottom="1128" w:left="1288" w:header="0" w:footer="70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8"/>
        <w:gridCol w:w="2688"/>
        <w:gridCol w:w="706"/>
        <w:gridCol w:w="706"/>
        <w:gridCol w:w="1272"/>
        <w:gridCol w:w="1162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проведения первичного инструктажа на рабочем месте?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Работодатель (или уполномоченное им лицо) организовал проведение работникам внепланового инструктажа: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Статья 214, статья 219 Трудового кодекса </w:t>
            </w:r>
            <w:proofErr w:type="gramStart"/>
            <w:r>
              <w:t>Российской</w:t>
            </w:r>
            <w:proofErr w:type="gramEnd"/>
          </w:p>
          <w:p w:rsidR="007D7716" w:rsidRDefault="007D7716" w:rsidP="00493BF9">
            <w:pPr>
              <w:pStyle w:val="a6"/>
              <w:spacing w:line="240" w:lineRule="auto"/>
              <w:ind w:firstLine="0"/>
              <w:jc w:val="both"/>
            </w:pPr>
            <w:proofErr w:type="gramStart"/>
            <w:r>
              <w:t>Федерации (Собрание законодательства Российской</w:t>
            </w:r>
            <w:proofErr w:type="gramEnd"/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2021, №27, ст. 5139); пункт 2.1.6.</w:t>
            </w:r>
            <w:proofErr w:type="gramEnd"/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17.1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17.2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17.3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нарушении работниками требований охраны труда, повлекшем тяжкие последствия (несчастный случай на производстве, авария и другие)?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17.4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по требованию должностных лиц органов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ectPr w:rsidR="007D7716">
          <w:headerReference w:type="default" r:id="rId5"/>
          <w:pgSz w:w="11900" w:h="16840"/>
          <w:pgMar w:top="1149" w:right="638" w:bottom="1128" w:left="1288" w:header="721" w:footer="700" w:gutter="0"/>
          <w:pgNumType w:start="34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93"/>
        <w:gridCol w:w="706"/>
        <w:gridCol w:w="710"/>
        <w:gridCol w:w="1267"/>
        <w:gridCol w:w="1152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государственного надзора и контроля?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17.5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перерывах в работе (для работ с вредными и (или) опасными условиями - более 30 календарных дней, а для остальных работ - более двух месяцев)?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17.6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по решению работодателя (или уполномоченного им лица)?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716" w:rsidRDefault="007D7716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71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 подготовке работников рабочих профессий, переподготовке и обучении их другим рабочим профессиям работодател</w:t>
            </w:r>
            <w:proofErr w:type="gramStart"/>
            <w:r>
              <w:t>ь(</w:t>
            </w:r>
            <w:proofErr w:type="gramEnd"/>
            <w:r>
              <w:t>или уполномоченное им лицо) организовал и провел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Статья 214, статья 219 Трудового кодекса Российской Федерации (Собрание законодательства Российской Федерации, 2002, № 1, ст. 3; 2006, №27, ст. 5139); пункт 2.2.1.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Лица, принимаемые на работу с вредными и (или) опасными условиями труда, прошли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Статья 214,статья 219 Трудового кодекса Российской Федерации (Собрание законодательства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8"/>
        <w:gridCol w:w="2693"/>
        <w:gridCol w:w="710"/>
        <w:gridCol w:w="710"/>
        <w:gridCol w:w="1267"/>
        <w:gridCol w:w="1157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4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знаний требований охраны труда?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2002, № 1, ст. 3; 2021, №27, ст. 5139); пункты 2.2.2, 3.5.</w:t>
            </w:r>
            <w:proofErr w:type="gramEnd"/>
            <w:r>
              <w:t xml:space="preserve"> 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68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(или уполномоченным им лицом) установлен конкретный порядок, форма, периодичность и продолжительность обучения по охране труда и проверки </w:t>
            </w:r>
            <w:proofErr w:type="gramStart"/>
            <w:r>
              <w:t>знаний требований охраны труда работников рабочих профессий</w:t>
            </w:r>
            <w:proofErr w:type="gramEnd"/>
            <w:r>
              <w:t xml:space="preserve"> в соответствии с нормативными правовыми актами, регулирующими безопасность конкретных видов работ?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Статья 214, статья 219 Трудового кодекса Российской Федерации (Собрание законодательства Российской Федерации, 2002, № 1, ст. 3; 2021, №27, ст. 5139); пункт 2.2.3. Порядка № 1/29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Работникам рабочих профессий проведено обучение оказанию первой помощи пострадавшим (вновь принятым на работу не позднее одного месяца после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Статья 214, статья 219 Трудового кодекса Российской Федерации (Собрание законодательства Российской Федерации, 2002, № 1, ст. 3; 2021,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688"/>
        <w:gridCol w:w="2688"/>
        <w:gridCol w:w="706"/>
        <w:gridCol w:w="710"/>
        <w:gridCol w:w="1272"/>
        <w:gridCol w:w="1157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приема на работу, периодического, не реже одного раза в год)?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№27, ст. 5139); пункт 2.2.4.</w:t>
            </w:r>
            <w:proofErr w:type="gramEnd"/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85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Вновь назначенные на должность руководители и специалисты перед допуском к самостоятельной работе ознакомлены с должностными обязанностями, в том числе по охране труда, с действующими в организации локальными нормативными актами, регламентирующим и порядок организации работ по охране труда, условиями труда на вверенных им объектах (структурных подразделениях организации)?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2 пункта</w:t>
            </w:r>
          </w:p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2.3.1.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 xml:space="preserve">Руководители и специалисты организаций прошли специальное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и проверку знаний требований охраны труда в объеме должностных обязанностей при поступлении на работу в течение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Статья 219 Трудового кодекса Российской Федерации (Собрание законодательства Российской Федерации, 2002, № 1, ст. 3; 2021, №27, ст. 5139); абзац 1 пункта 2.3.1, пункты 2.3.2, 2.3.5, 2.3.6, 3.5.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83"/>
        <w:gridCol w:w="2688"/>
        <w:gridCol w:w="706"/>
        <w:gridCol w:w="710"/>
        <w:gridCol w:w="1267"/>
        <w:gridCol w:w="1152"/>
      </w:tblGrid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первого месяца, далее - по мере необходимости, но не реже одного раза в три года?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  <w:tr w:rsidR="007D7716" w:rsidTr="00493BF9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руководителей и специалистов проводится в организации на основе учебных планов и по программе обучения по охране труда, утвержденной работодателем?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pStyle w:val="a6"/>
              <w:spacing w:line="240" w:lineRule="auto"/>
              <w:ind w:firstLine="0"/>
            </w:pPr>
            <w:r>
              <w:t>Абзац 3 пункта 2.3.4 Порядка № 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16" w:rsidRDefault="007D7716" w:rsidP="00493BF9">
            <w:pPr>
              <w:rPr>
                <w:sz w:val="10"/>
                <w:szCs w:val="10"/>
              </w:rPr>
            </w:pPr>
          </w:p>
        </w:tc>
      </w:tr>
    </w:tbl>
    <w:p w:rsidR="007D7716" w:rsidRDefault="007D7716" w:rsidP="007D7716">
      <w:pPr>
        <w:sectPr w:rsidR="007D7716">
          <w:headerReference w:type="default" r:id="rId6"/>
          <w:pgSz w:w="11900" w:h="16840"/>
          <w:pgMar w:top="1149" w:right="638" w:bottom="1128" w:left="1288" w:header="0" w:footer="700" w:gutter="0"/>
          <w:pgNumType w:start="1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8A71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5pt;margin-top:35.35pt;width:9.1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8A713E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7716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8A71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8A71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15pt;margin-top:35.35pt;width:9.1pt;height:7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8A713E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7716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D7716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716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13E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71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7D7716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7D7716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7D7716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7D7716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7D7716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7D771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2015</Words>
  <Characters>11489</Characters>
  <Application>Microsoft Office Word</Application>
  <DocSecurity>0</DocSecurity>
  <Lines>95</Lines>
  <Paragraphs>26</Paragraphs>
  <ScaleCrop>false</ScaleCrop>
  <Company>Krokoz™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2022-03-01T10:33:00Z</dcterms:created>
  <dcterms:modified xsi:type="dcterms:W3CDTF">2022-03-01T10:33:00Z</dcterms:modified>
</cp:coreProperties>
</file>