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C8" w:rsidRDefault="00DB1FC8" w:rsidP="00DB1FC8">
      <w:pPr>
        <w:pStyle w:val="1"/>
        <w:spacing w:line="240" w:lineRule="auto"/>
        <w:ind w:left="5400" w:firstLine="0"/>
      </w:pPr>
      <w:r>
        <w:t>Приложение 14</w:t>
      </w:r>
    </w:p>
    <w:p w:rsidR="00DB1FC8" w:rsidRDefault="00DB1FC8" w:rsidP="00DB1FC8">
      <w:pPr>
        <w:pStyle w:val="1"/>
        <w:tabs>
          <w:tab w:val="left" w:pos="6974"/>
        </w:tabs>
        <w:spacing w:line="240" w:lineRule="auto"/>
        <w:ind w:left="5400" w:firstLine="0"/>
      </w:pPr>
      <w:r>
        <w:rPr>
          <w:color w:val="000000"/>
        </w:rPr>
        <w:t xml:space="preserve">к приказу </w:t>
      </w:r>
      <w:r>
        <w:t>Роструда от 01.02.2022 № 20</w:t>
      </w:r>
    </w:p>
    <w:p w:rsidR="00DB1FC8" w:rsidRDefault="00DB1FC8" w:rsidP="00DB1FC8">
      <w:pPr>
        <w:pStyle w:val="20"/>
        <w:spacing w:after="900"/>
        <w:ind w:left="0" w:right="160"/>
      </w:pPr>
    </w:p>
    <w:p w:rsidR="00DB1FC8" w:rsidRDefault="00DB1FC8" w:rsidP="00DB1FC8">
      <w:pPr>
        <w:pStyle w:val="20"/>
        <w:spacing w:after="900"/>
        <w:ind w:left="0" w:right="160"/>
      </w:pPr>
      <w:r>
        <w:t>ФОРМА</w:t>
      </w:r>
    </w:p>
    <w:p w:rsidR="00DB1FC8" w:rsidRDefault="00DB1FC8" w:rsidP="00DB1FC8">
      <w:pPr>
        <w:pStyle w:val="20"/>
        <w:spacing w:after="1740"/>
        <w:ind w:left="7680" w:right="800"/>
      </w:pPr>
      <w:r>
        <w:t>Место для нанесения QR-кода</w:t>
      </w:r>
    </w:p>
    <w:p w:rsidR="00DB1FC8" w:rsidRDefault="00DB1FC8" w:rsidP="00DB1FC8">
      <w:pPr>
        <w:pStyle w:val="1"/>
        <w:spacing w:after="260" w:line="240" w:lineRule="auto"/>
        <w:ind w:firstLine="0"/>
        <w:jc w:val="center"/>
      </w:pPr>
      <w:r>
        <w:rPr>
          <w:b/>
          <w:bCs/>
        </w:rPr>
        <w:t>Проверочный лист</w:t>
      </w:r>
      <w:r>
        <w:rPr>
          <w:b/>
          <w:bCs/>
        </w:rPr>
        <w:br/>
        <w:t>(список контрольных вопросов) для осуществления федерального</w:t>
      </w:r>
      <w:r>
        <w:rPr>
          <w:b/>
          <w:bCs/>
        </w:rPr>
        <w:br/>
        <w:t>государственного контроля (надзора) за соблюдением трудового</w:t>
      </w:r>
      <w:r>
        <w:rPr>
          <w:b/>
          <w:bCs/>
        </w:rPr>
        <w:br/>
        <w:t>законодательства и иных нормативных правовых актов, содержащих</w:t>
      </w:r>
      <w:r>
        <w:rPr>
          <w:b/>
          <w:bCs/>
        </w:rPr>
        <w:br/>
        <w:t>нормы трудового права, по проверке соблюдения порядка и условий</w:t>
      </w:r>
      <w:r>
        <w:rPr>
          <w:b/>
          <w:bCs/>
        </w:rPr>
        <w:br/>
        <w:t>увольнения работника в связи с сокращением численности или штата</w:t>
      </w:r>
      <w:r>
        <w:rPr>
          <w:b/>
          <w:bCs/>
        </w:rPr>
        <w:br/>
        <w:t>работников</w:t>
      </w:r>
    </w:p>
    <w:tbl>
      <w:tblPr>
        <w:tblOverlap w:val="never"/>
        <w:tblW w:w="0" w:type="auto"/>
        <w:jc w:val="center"/>
        <w:tblLayout w:type="fixed"/>
        <w:tblCellMar>
          <w:left w:w="10" w:type="dxa"/>
          <w:right w:w="10" w:type="dxa"/>
        </w:tblCellMar>
        <w:tblLook w:val="04A0"/>
      </w:tblPr>
      <w:tblGrid>
        <w:gridCol w:w="5731"/>
        <w:gridCol w:w="3907"/>
      </w:tblGrid>
      <w:tr w:rsidR="00DB1FC8" w:rsidTr="00493BF9">
        <w:tblPrEx>
          <w:tblCellMar>
            <w:top w:w="0" w:type="dxa"/>
            <w:bottom w:w="0" w:type="dxa"/>
          </w:tblCellMar>
        </w:tblPrEx>
        <w:trPr>
          <w:trHeight w:hRule="exact" w:val="2515"/>
          <w:jc w:val="center"/>
        </w:trPr>
        <w:tc>
          <w:tcPr>
            <w:tcW w:w="5731" w:type="dxa"/>
            <w:tcBorders>
              <w:top w:val="single" w:sz="4" w:space="0" w:color="auto"/>
              <w:left w:val="single" w:sz="4" w:space="0" w:color="auto"/>
            </w:tcBorders>
            <w:shd w:val="clear" w:color="auto" w:fill="FFFFFF"/>
          </w:tcPr>
          <w:p w:rsidR="00DB1FC8" w:rsidRDefault="00DB1FC8" w:rsidP="00493BF9">
            <w:pPr>
              <w:pStyle w:val="a6"/>
              <w:spacing w:before="120" w:line="240" w:lineRule="auto"/>
              <w:ind w:firstLine="0"/>
            </w:pPr>
            <w:r>
              <w:t>Наименование вида контроля</w:t>
            </w:r>
          </w:p>
        </w:tc>
        <w:tc>
          <w:tcPr>
            <w:tcW w:w="3907" w:type="dxa"/>
            <w:tcBorders>
              <w:top w:val="single" w:sz="4" w:space="0" w:color="auto"/>
              <w:left w:val="single" w:sz="4" w:space="0" w:color="auto"/>
              <w:right w:val="single" w:sz="4" w:space="0" w:color="auto"/>
            </w:tcBorders>
            <w:shd w:val="clear" w:color="auto" w:fill="FFFFFF"/>
            <w:vAlign w:val="bottom"/>
          </w:tcPr>
          <w:p w:rsidR="00DB1FC8" w:rsidRDefault="00DB1FC8" w:rsidP="00493BF9">
            <w:pPr>
              <w:pStyle w:val="a6"/>
              <w:tabs>
                <w:tab w:val="left" w:pos="1814"/>
                <w:tab w:val="left" w:pos="3528"/>
              </w:tabs>
              <w:spacing w:line="240" w:lineRule="auto"/>
              <w:ind w:firstLine="0"/>
              <w:jc w:val="both"/>
            </w:pPr>
            <w:r>
              <w:t>Федеральный государственный контроль</w:t>
            </w:r>
            <w:r>
              <w:tab/>
              <w:t>(надзор)</w:t>
            </w:r>
            <w:r>
              <w:tab/>
              <w:t>за</w:t>
            </w:r>
          </w:p>
          <w:p w:rsidR="00DB1FC8" w:rsidRDefault="00DB1FC8" w:rsidP="00493BF9">
            <w:pPr>
              <w:pStyle w:val="a6"/>
              <w:tabs>
                <w:tab w:val="left" w:pos="2544"/>
              </w:tabs>
              <w:spacing w:line="240" w:lineRule="auto"/>
              <w:ind w:firstLine="0"/>
              <w:jc w:val="both"/>
            </w:pPr>
            <w:r>
              <w:t>соблюдением</w:t>
            </w:r>
            <w:r>
              <w:tab/>
              <w:t>трудового</w:t>
            </w:r>
          </w:p>
          <w:p w:rsidR="00DB1FC8" w:rsidRDefault="00DB1FC8" w:rsidP="00493BF9">
            <w:pPr>
              <w:pStyle w:val="a6"/>
              <w:spacing w:line="240" w:lineRule="auto"/>
              <w:ind w:firstLine="0"/>
              <w:jc w:val="both"/>
            </w:pPr>
            <w:r>
              <w:t>законодательства и иных нормативных правовых актов, содержащих нормы трудового права</w:t>
            </w:r>
          </w:p>
        </w:tc>
      </w:tr>
      <w:tr w:rsidR="00DB1FC8" w:rsidTr="00493BF9">
        <w:tblPrEx>
          <w:tblCellMar>
            <w:top w:w="0" w:type="dxa"/>
            <w:bottom w:w="0" w:type="dxa"/>
          </w:tblCellMar>
        </w:tblPrEx>
        <w:trPr>
          <w:trHeight w:hRule="exact" w:val="547"/>
          <w:jc w:val="center"/>
        </w:trPr>
        <w:tc>
          <w:tcPr>
            <w:tcW w:w="5731"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both"/>
            </w:pPr>
            <w:r>
              <w:t>Вид контрольного (надзорного) мероприятия</w:t>
            </w:r>
          </w:p>
        </w:tc>
        <w:tc>
          <w:tcPr>
            <w:tcW w:w="390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542"/>
          <w:jc w:val="center"/>
        </w:trPr>
        <w:tc>
          <w:tcPr>
            <w:tcW w:w="5731"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Дата заполнения проверочного листа</w:t>
            </w:r>
          </w:p>
        </w:tc>
        <w:tc>
          <w:tcPr>
            <w:tcW w:w="390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200"/>
          <w:jc w:val="center"/>
        </w:trPr>
        <w:tc>
          <w:tcPr>
            <w:tcW w:w="5731"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both"/>
            </w:pPr>
            <w:r>
              <w:t>Объект государственного контроля (надзора), в отношении которого проводится контрольное (надзорное) мероприятие</w:t>
            </w:r>
          </w:p>
        </w:tc>
        <w:tc>
          <w:tcPr>
            <w:tcW w:w="390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526"/>
          <w:jc w:val="center"/>
        </w:trPr>
        <w:tc>
          <w:tcPr>
            <w:tcW w:w="5731"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tabs>
                <w:tab w:val="left" w:pos="2237"/>
                <w:tab w:val="left" w:pos="3509"/>
              </w:tabs>
              <w:spacing w:line="240" w:lineRule="auto"/>
              <w:ind w:firstLine="0"/>
              <w:jc w:val="both"/>
            </w:pPr>
            <w:r>
              <w:lastRenderedPageBreak/>
              <w:t>Фамилия, имя и отчество (при наличии) гражданина</w:t>
            </w:r>
            <w:r>
              <w:tab/>
              <w:t>или</w:t>
            </w:r>
            <w:r>
              <w:tab/>
              <w:t>индивидуального</w:t>
            </w:r>
          </w:p>
          <w:p w:rsidR="00DB1FC8" w:rsidRDefault="00DB1FC8" w:rsidP="00493BF9">
            <w:pPr>
              <w:pStyle w:val="a6"/>
              <w:spacing w:line="240" w:lineRule="auto"/>
              <w:ind w:firstLine="0"/>
              <w:jc w:val="both"/>
            </w:pPr>
            <w:r>
              <w:t>предпринимателя, его идентификационный номер налогоплательщика и (или) основной</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ectPr w:rsidR="00DB1FC8">
          <w:headerReference w:type="default" r:id="rId4"/>
          <w:pgSz w:w="11900" w:h="16840"/>
          <w:pgMar w:top="1127" w:right="497" w:bottom="1116" w:left="1424" w:header="699" w:footer="688" w:gutter="0"/>
          <w:pgNumType w:start="245"/>
          <w:cols w:space="720"/>
          <w:noEndnote/>
          <w:docGrid w:linePitch="360"/>
        </w:sectPr>
      </w:pPr>
    </w:p>
    <w:tbl>
      <w:tblPr>
        <w:tblOverlap w:val="never"/>
        <w:tblW w:w="0" w:type="auto"/>
        <w:jc w:val="center"/>
        <w:tblLayout w:type="fixed"/>
        <w:tblCellMar>
          <w:left w:w="10" w:type="dxa"/>
          <w:right w:w="10" w:type="dxa"/>
        </w:tblCellMar>
        <w:tblLook w:val="04A0"/>
      </w:tblPr>
      <w:tblGrid>
        <w:gridCol w:w="5746"/>
        <w:gridCol w:w="3917"/>
      </w:tblGrid>
      <w:tr w:rsidR="00DB1FC8" w:rsidTr="00493BF9">
        <w:tblPrEx>
          <w:tblCellMar>
            <w:top w:w="0" w:type="dxa"/>
            <w:bottom w:w="0" w:type="dxa"/>
          </w:tblCellMar>
        </w:tblPrEx>
        <w:trPr>
          <w:trHeight w:hRule="exact" w:val="4181"/>
          <w:jc w:val="center"/>
        </w:trPr>
        <w:tc>
          <w:tcPr>
            <w:tcW w:w="5746" w:type="dxa"/>
            <w:tcBorders>
              <w:top w:val="single" w:sz="4" w:space="0" w:color="auto"/>
              <w:left w:val="single" w:sz="4" w:space="0" w:color="auto"/>
            </w:tcBorders>
            <w:shd w:val="clear" w:color="auto" w:fill="FFFFFF"/>
            <w:vAlign w:val="bottom"/>
          </w:tcPr>
          <w:p w:rsidR="00DB1FC8" w:rsidRDefault="00DB1FC8" w:rsidP="00493BF9">
            <w:pPr>
              <w:pStyle w:val="a6"/>
              <w:tabs>
                <w:tab w:val="left" w:pos="2616"/>
                <w:tab w:val="left" w:pos="5160"/>
              </w:tabs>
              <w:spacing w:line="240" w:lineRule="auto"/>
              <w:ind w:firstLine="0"/>
              <w:jc w:val="both"/>
            </w:pPr>
            <w:r>
              <w:lastRenderedPageBreak/>
              <w:t>государственный регистрационный номер индивидуального предпринимателя, адрес регистрации</w:t>
            </w:r>
            <w:r>
              <w:tab/>
              <w:t>гражданина</w:t>
            </w:r>
            <w:r>
              <w:tab/>
              <w:t>или</w:t>
            </w:r>
          </w:p>
          <w:p w:rsidR="00DB1FC8" w:rsidRDefault="00DB1FC8" w:rsidP="00493BF9">
            <w:pPr>
              <w:pStyle w:val="a6"/>
              <w:tabs>
                <w:tab w:val="right" w:pos="5578"/>
              </w:tabs>
              <w:spacing w:line="240" w:lineRule="auto"/>
              <w:ind w:firstLine="0"/>
              <w:jc w:val="both"/>
            </w:pPr>
            <w:r>
              <w:t>индивидуального</w:t>
            </w:r>
            <w:r>
              <w:tab/>
              <w:t>предпринимателя,</w:t>
            </w:r>
          </w:p>
          <w:p w:rsidR="00DB1FC8" w:rsidRDefault="00DB1FC8" w:rsidP="00493BF9">
            <w:pPr>
              <w:pStyle w:val="a6"/>
              <w:tabs>
                <w:tab w:val="right" w:pos="5582"/>
              </w:tabs>
              <w:spacing w:line="240" w:lineRule="auto"/>
              <w:ind w:firstLine="0"/>
              <w:jc w:val="both"/>
            </w:pPr>
            <w:r>
              <w:t>наименование юридического лица, его идентификационный</w:t>
            </w:r>
            <w:r>
              <w:tab/>
              <w:t>номер</w:t>
            </w:r>
          </w:p>
          <w:p w:rsidR="00DB1FC8" w:rsidRDefault="00DB1FC8" w:rsidP="00493BF9">
            <w:pPr>
              <w:pStyle w:val="a6"/>
              <w:tabs>
                <w:tab w:val="right" w:pos="5582"/>
              </w:tabs>
              <w:spacing w:line="240" w:lineRule="auto"/>
              <w:ind w:firstLine="0"/>
              <w:jc w:val="both"/>
            </w:pPr>
            <w:r>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w:t>
            </w:r>
            <w:r>
              <w:tab/>
              <w:t>являющихся</w:t>
            </w:r>
          </w:p>
          <w:p w:rsidR="00DB1FC8" w:rsidRDefault="00DB1FC8" w:rsidP="00493BF9">
            <w:pPr>
              <w:pStyle w:val="a6"/>
              <w:spacing w:line="240" w:lineRule="auto"/>
              <w:ind w:firstLine="0"/>
              <w:jc w:val="both"/>
            </w:pPr>
            <w:r>
              <w:t>контролируемыми лицами</w:t>
            </w:r>
          </w:p>
        </w:tc>
        <w:tc>
          <w:tcPr>
            <w:tcW w:w="391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195"/>
          <w:jc w:val="center"/>
        </w:trPr>
        <w:tc>
          <w:tcPr>
            <w:tcW w:w="5746"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both"/>
            </w:pPr>
            <w:r>
              <w:t>Место (места) проведения контрольного (надзорного) мероприятия с заполнением проверочного листа</w:t>
            </w:r>
          </w:p>
        </w:tc>
        <w:tc>
          <w:tcPr>
            <w:tcW w:w="391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843"/>
          <w:jc w:val="center"/>
        </w:trPr>
        <w:tc>
          <w:tcPr>
            <w:tcW w:w="5746"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3917" w:type="dxa"/>
            <w:tcBorders>
              <w:top w:val="single" w:sz="4" w:space="0" w:color="auto"/>
              <w:left w:val="single" w:sz="4" w:space="0" w:color="auto"/>
              <w:right w:val="single" w:sz="4" w:space="0" w:color="auto"/>
            </w:tcBorders>
            <w:shd w:val="clear" w:color="auto" w:fill="FFFFFF"/>
          </w:tcPr>
          <w:p w:rsidR="00DB1FC8" w:rsidRDefault="00DB1FC8" w:rsidP="00493BF9">
            <w:pPr>
              <w:pStyle w:val="a6"/>
              <w:tabs>
                <w:tab w:val="left" w:leader="underscore" w:pos="1718"/>
                <w:tab w:val="left" w:leader="underscore" w:pos="2395"/>
              </w:tabs>
              <w:spacing w:before="100" w:line="240" w:lineRule="auto"/>
              <w:ind w:firstLine="0"/>
            </w:pPr>
            <w:r>
              <w:t>Решение №</w:t>
            </w:r>
            <w:r>
              <w:tab/>
              <w:t>от</w:t>
            </w:r>
            <w:r>
              <w:tab/>
            </w:r>
          </w:p>
        </w:tc>
      </w:tr>
      <w:tr w:rsidR="00DB1FC8" w:rsidTr="00493BF9">
        <w:tblPrEx>
          <w:tblCellMar>
            <w:top w:w="0" w:type="dxa"/>
            <w:bottom w:w="0" w:type="dxa"/>
          </w:tblCellMar>
        </w:tblPrEx>
        <w:trPr>
          <w:trHeight w:hRule="exact" w:val="869"/>
          <w:jc w:val="center"/>
        </w:trPr>
        <w:tc>
          <w:tcPr>
            <w:tcW w:w="5746"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both"/>
            </w:pPr>
            <w:r>
              <w:t>Наименование контрольного (надзорного) органа</w:t>
            </w:r>
          </w:p>
        </w:tc>
        <w:tc>
          <w:tcPr>
            <w:tcW w:w="391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864"/>
          <w:jc w:val="center"/>
        </w:trPr>
        <w:tc>
          <w:tcPr>
            <w:tcW w:w="5746"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both"/>
            </w:pPr>
            <w:r>
              <w:t>Учетный номер контрольного (надзорного) мероприятия</w:t>
            </w:r>
          </w:p>
        </w:tc>
        <w:tc>
          <w:tcPr>
            <w:tcW w:w="3917" w:type="dxa"/>
            <w:tcBorders>
              <w:top w:val="single" w:sz="4" w:space="0" w:color="auto"/>
              <w:left w:val="single" w:sz="4" w:space="0" w:color="auto"/>
              <w:right w:val="single" w:sz="4" w:space="0" w:color="auto"/>
            </w:tcBorders>
            <w:shd w:val="clear" w:color="auto" w:fill="FFFFFF"/>
          </w:tcPr>
          <w:p w:rsidR="00DB1FC8" w:rsidRDefault="00DB1FC8" w:rsidP="00493BF9">
            <w:pPr>
              <w:pStyle w:val="a6"/>
              <w:tabs>
                <w:tab w:val="left" w:leader="underscore" w:pos="614"/>
                <w:tab w:val="left" w:leader="underscore" w:pos="1291"/>
              </w:tabs>
              <w:spacing w:before="100" w:line="240" w:lineRule="auto"/>
              <w:ind w:firstLine="0"/>
            </w:pPr>
            <w:r>
              <w:t>№</w:t>
            </w:r>
            <w:r>
              <w:tab/>
              <w:t>от</w:t>
            </w:r>
            <w:r>
              <w:tab/>
            </w:r>
          </w:p>
        </w:tc>
      </w:tr>
      <w:tr w:rsidR="00DB1FC8" w:rsidTr="00493BF9">
        <w:tblPrEx>
          <w:tblCellMar>
            <w:top w:w="0" w:type="dxa"/>
            <w:bottom w:w="0" w:type="dxa"/>
          </w:tblCellMar>
        </w:tblPrEx>
        <w:trPr>
          <w:trHeight w:hRule="exact" w:val="2198"/>
          <w:jc w:val="center"/>
        </w:trPr>
        <w:tc>
          <w:tcPr>
            <w:tcW w:w="5746"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tabs>
                <w:tab w:val="left" w:pos="2011"/>
                <w:tab w:val="left" w:pos="3662"/>
                <w:tab w:val="left" w:pos="4397"/>
              </w:tabs>
              <w:spacing w:line="240" w:lineRule="auto"/>
              <w:ind w:firstLine="0"/>
              <w:jc w:val="both"/>
            </w:pPr>
            <w:r>
              <w:t>Должности,</w:t>
            </w:r>
            <w:r>
              <w:tab/>
              <w:t>фамилии</w:t>
            </w:r>
            <w:r>
              <w:tab/>
              <w:t>и</w:t>
            </w:r>
            <w:r>
              <w:tab/>
              <w:t>инициалы</w:t>
            </w:r>
          </w:p>
          <w:p w:rsidR="00DB1FC8" w:rsidRDefault="00DB1FC8" w:rsidP="00493BF9">
            <w:pPr>
              <w:pStyle w:val="a6"/>
              <w:spacing w:line="240" w:lineRule="auto"/>
              <w:ind w:firstLine="0"/>
              <w:jc w:val="both"/>
            </w:pPr>
            <w:r>
              <w:t>должностных лиц контрольного (надзорного) органа, проводящих контрольное (надзорное) мероприятие и заполняющих проверочный лист, в том числе руководителя группы инспекторов (при наличии)</w:t>
            </w:r>
          </w:p>
        </w:tc>
        <w:tc>
          <w:tcPr>
            <w:tcW w:w="391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after="639" w:line="1" w:lineRule="exact"/>
      </w:pPr>
    </w:p>
    <w:p w:rsidR="00DB1FC8" w:rsidRDefault="00DB1FC8" w:rsidP="00DB1FC8">
      <w:pPr>
        <w:pStyle w:val="1"/>
        <w:spacing w:line="240" w:lineRule="auto"/>
        <w:ind w:left="260" w:firstLine="860"/>
        <w:jc w:val="both"/>
      </w:pPr>
      <w: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w:t>
      </w:r>
      <w:r>
        <w:br w:type="page"/>
      </w:r>
    </w:p>
    <w:tbl>
      <w:tblPr>
        <w:tblOverlap w:val="never"/>
        <w:tblW w:w="0" w:type="auto"/>
        <w:jc w:val="center"/>
        <w:tblLayout w:type="fixed"/>
        <w:tblCellMar>
          <w:left w:w="10" w:type="dxa"/>
          <w:right w:w="10" w:type="dxa"/>
        </w:tblCellMar>
        <w:tblLook w:val="04A0"/>
      </w:tblPr>
      <w:tblGrid>
        <w:gridCol w:w="715"/>
        <w:gridCol w:w="3264"/>
        <w:gridCol w:w="2405"/>
        <w:gridCol w:w="562"/>
        <w:gridCol w:w="701"/>
        <w:gridCol w:w="1142"/>
        <w:gridCol w:w="1142"/>
      </w:tblGrid>
      <w:tr w:rsidR="00DB1FC8" w:rsidTr="00493BF9">
        <w:tblPrEx>
          <w:tblCellMar>
            <w:top w:w="0" w:type="dxa"/>
            <w:bottom w:w="0" w:type="dxa"/>
          </w:tblCellMar>
        </w:tblPrEx>
        <w:trPr>
          <w:trHeight w:hRule="exact" w:val="686"/>
          <w:jc w:val="center"/>
        </w:trPr>
        <w:tc>
          <w:tcPr>
            <w:tcW w:w="715" w:type="dxa"/>
            <w:vMerge w:val="restart"/>
            <w:tcBorders>
              <w:top w:val="single" w:sz="4" w:space="0" w:color="auto"/>
              <w:left w:val="single" w:sz="4" w:space="0" w:color="auto"/>
            </w:tcBorders>
            <w:shd w:val="clear" w:color="auto" w:fill="FFFFFF"/>
          </w:tcPr>
          <w:p w:rsidR="00DB1FC8" w:rsidRDefault="00DB1FC8" w:rsidP="00493BF9">
            <w:pPr>
              <w:pStyle w:val="a6"/>
              <w:spacing w:line="240" w:lineRule="auto"/>
              <w:ind w:firstLine="220"/>
            </w:pPr>
            <w:r>
              <w:lastRenderedPageBreak/>
              <w:t>№</w:t>
            </w:r>
          </w:p>
        </w:tc>
        <w:tc>
          <w:tcPr>
            <w:tcW w:w="3264" w:type="dxa"/>
            <w:vMerge w:val="restart"/>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Вопросы, отражающие содержание обязательных требований</w:t>
            </w:r>
          </w:p>
        </w:tc>
        <w:tc>
          <w:tcPr>
            <w:tcW w:w="2405" w:type="dxa"/>
            <w:vMerge w:val="restart"/>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center"/>
            </w:pPr>
            <w:r>
              <w:t>Реквизиты нормативных правовых актов с указанием их структурных единиц, которыми установлены обязательные требования</w:t>
            </w:r>
          </w:p>
        </w:tc>
        <w:tc>
          <w:tcPr>
            <w:tcW w:w="2405" w:type="dxa"/>
            <w:gridSpan w:val="3"/>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jc w:val="center"/>
            </w:pPr>
            <w:r>
              <w:t>Ответы на вопросы</w:t>
            </w:r>
          </w:p>
        </w:tc>
        <w:tc>
          <w:tcPr>
            <w:tcW w:w="1142" w:type="dxa"/>
            <w:vMerge w:val="restart"/>
            <w:tcBorders>
              <w:top w:val="single" w:sz="4" w:space="0" w:color="auto"/>
              <w:left w:val="single" w:sz="4" w:space="0" w:color="auto"/>
              <w:right w:val="single" w:sz="4" w:space="0" w:color="auto"/>
            </w:tcBorders>
            <w:shd w:val="clear" w:color="auto" w:fill="FFFFFF"/>
          </w:tcPr>
          <w:p w:rsidR="00DB1FC8" w:rsidRDefault="00DB1FC8" w:rsidP="00493BF9">
            <w:pPr>
              <w:pStyle w:val="a6"/>
              <w:spacing w:line="240" w:lineRule="auto"/>
              <w:ind w:firstLine="0"/>
              <w:jc w:val="center"/>
            </w:pPr>
            <w:r>
              <w:t>Приме чание</w:t>
            </w:r>
          </w:p>
        </w:tc>
      </w:tr>
      <w:tr w:rsidR="00DB1FC8" w:rsidTr="00493BF9">
        <w:tblPrEx>
          <w:tblCellMar>
            <w:top w:w="0" w:type="dxa"/>
            <w:bottom w:w="0" w:type="dxa"/>
          </w:tblCellMar>
        </w:tblPrEx>
        <w:trPr>
          <w:trHeight w:hRule="exact" w:val="2626"/>
          <w:jc w:val="center"/>
        </w:trPr>
        <w:tc>
          <w:tcPr>
            <w:tcW w:w="715" w:type="dxa"/>
            <w:vMerge/>
            <w:tcBorders>
              <w:left w:val="single" w:sz="4" w:space="0" w:color="auto"/>
            </w:tcBorders>
            <w:shd w:val="clear" w:color="auto" w:fill="FFFFFF"/>
          </w:tcPr>
          <w:p w:rsidR="00DB1FC8" w:rsidRDefault="00DB1FC8" w:rsidP="00493BF9"/>
        </w:tc>
        <w:tc>
          <w:tcPr>
            <w:tcW w:w="3264" w:type="dxa"/>
            <w:vMerge/>
            <w:tcBorders>
              <w:left w:val="single" w:sz="4" w:space="0" w:color="auto"/>
            </w:tcBorders>
            <w:shd w:val="clear" w:color="auto" w:fill="FFFFFF"/>
          </w:tcPr>
          <w:p w:rsidR="00DB1FC8" w:rsidRDefault="00DB1FC8" w:rsidP="00493BF9"/>
        </w:tc>
        <w:tc>
          <w:tcPr>
            <w:tcW w:w="2405" w:type="dxa"/>
            <w:vMerge/>
            <w:tcBorders>
              <w:left w:val="single" w:sz="4" w:space="0" w:color="auto"/>
            </w:tcBorders>
            <w:shd w:val="clear" w:color="auto" w:fill="FFFFFF"/>
            <w:vAlign w:val="bottom"/>
          </w:tcPr>
          <w:p w:rsidR="00DB1FC8" w:rsidRDefault="00DB1FC8" w:rsidP="00493BF9"/>
        </w:tc>
        <w:tc>
          <w:tcPr>
            <w:tcW w:w="562"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Да</w:t>
            </w:r>
          </w:p>
        </w:tc>
        <w:tc>
          <w:tcPr>
            <w:tcW w:w="701"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Нет</w:t>
            </w:r>
          </w:p>
        </w:tc>
        <w:tc>
          <w:tcPr>
            <w:tcW w:w="1142"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Непри менимо</w:t>
            </w:r>
          </w:p>
        </w:tc>
        <w:tc>
          <w:tcPr>
            <w:tcW w:w="1142" w:type="dxa"/>
            <w:vMerge/>
            <w:tcBorders>
              <w:left w:val="single" w:sz="4" w:space="0" w:color="auto"/>
              <w:right w:val="single" w:sz="4" w:space="0" w:color="auto"/>
            </w:tcBorders>
            <w:shd w:val="clear" w:color="auto" w:fill="FFFFFF"/>
          </w:tcPr>
          <w:p w:rsidR="00DB1FC8" w:rsidRDefault="00DB1FC8" w:rsidP="00493BF9"/>
        </w:tc>
      </w:tr>
      <w:tr w:rsidR="00DB1FC8" w:rsidTr="00493BF9">
        <w:tblPrEx>
          <w:tblCellMar>
            <w:top w:w="0" w:type="dxa"/>
            <w:bottom w:w="0" w:type="dxa"/>
          </w:tblCellMar>
        </w:tblPrEx>
        <w:trPr>
          <w:trHeight w:hRule="exact" w:val="341"/>
          <w:jc w:val="center"/>
        </w:trPr>
        <w:tc>
          <w:tcPr>
            <w:tcW w:w="71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1</w:t>
            </w:r>
          </w:p>
        </w:tc>
        <w:tc>
          <w:tcPr>
            <w:tcW w:w="3264"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2</w:t>
            </w:r>
          </w:p>
        </w:tc>
        <w:tc>
          <w:tcPr>
            <w:tcW w:w="240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3</w:t>
            </w:r>
          </w:p>
        </w:tc>
        <w:tc>
          <w:tcPr>
            <w:tcW w:w="562"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4</w:t>
            </w:r>
          </w:p>
        </w:tc>
        <w:tc>
          <w:tcPr>
            <w:tcW w:w="701"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5</w:t>
            </w:r>
          </w:p>
        </w:tc>
        <w:tc>
          <w:tcPr>
            <w:tcW w:w="1142"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jc w:val="center"/>
            </w:pPr>
            <w:r>
              <w:t>6</w:t>
            </w:r>
          </w:p>
        </w:tc>
        <w:tc>
          <w:tcPr>
            <w:tcW w:w="1142" w:type="dxa"/>
            <w:tcBorders>
              <w:top w:val="single" w:sz="4" w:space="0" w:color="auto"/>
              <w:left w:val="single" w:sz="4" w:space="0" w:color="auto"/>
              <w:right w:val="single" w:sz="4" w:space="0" w:color="auto"/>
            </w:tcBorders>
            <w:shd w:val="clear" w:color="auto" w:fill="FFFFFF"/>
          </w:tcPr>
          <w:p w:rsidR="00DB1FC8" w:rsidRDefault="00DB1FC8" w:rsidP="00493BF9">
            <w:pPr>
              <w:pStyle w:val="a6"/>
              <w:spacing w:line="240" w:lineRule="auto"/>
              <w:ind w:firstLine="0"/>
              <w:jc w:val="center"/>
            </w:pPr>
            <w:r>
              <w:t>7</w:t>
            </w:r>
          </w:p>
        </w:tc>
      </w:tr>
      <w:tr w:rsidR="00DB1FC8" w:rsidTr="00493BF9">
        <w:tblPrEx>
          <w:tblCellMar>
            <w:top w:w="0" w:type="dxa"/>
            <w:bottom w:w="0" w:type="dxa"/>
          </w:tblCellMar>
        </w:tblPrEx>
        <w:trPr>
          <w:trHeight w:hRule="exact" w:val="8818"/>
          <w:jc w:val="center"/>
        </w:trPr>
        <w:tc>
          <w:tcPr>
            <w:tcW w:w="71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1</w:t>
            </w:r>
          </w:p>
        </w:tc>
        <w:tc>
          <w:tcPr>
            <w:tcW w:w="3264"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Работодатель уведомил каждого работника в письменной форме под роспись или в электронной форме (в случае взаимодействия посредством электронного документооборота) об увольнении в связи с сокращением численности или штата организации в срок не позднее чем за два месяца до увольнения (работник, заключивший трудовой договор на срок до двух месяцев, уведомлен в срок не менее чем за три календарных дня, работник, занятый на сезонных работах, уведомлен не менее чем за семь календарных дней)?</w:t>
            </w:r>
          </w:p>
        </w:tc>
        <w:tc>
          <w:tcPr>
            <w:tcW w:w="2405" w:type="dxa"/>
            <w:tcBorders>
              <w:top w:val="single" w:sz="4" w:space="0" w:color="auto"/>
              <w:left w:val="single" w:sz="4" w:space="0" w:color="auto"/>
            </w:tcBorders>
            <w:shd w:val="clear" w:color="auto" w:fill="FFFFFF"/>
          </w:tcPr>
          <w:p w:rsidR="00DB1FC8" w:rsidRDefault="00DB1FC8" w:rsidP="00493BF9">
            <w:pPr>
              <w:pStyle w:val="a6"/>
              <w:tabs>
                <w:tab w:val="left" w:pos="1094"/>
                <w:tab w:val="right" w:pos="2165"/>
              </w:tabs>
              <w:spacing w:line="240" w:lineRule="auto"/>
              <w:ind w:firstLine="0"/>
            </w:pPr>
            <w:r>
              <w:t>Статьи 22.1 - 22.3, часть 2 статьи 292, часть 2 статьи 296 Трудового кодекса Российской Федерации (Собрание законодательства Российской Федерации, 2002, № 1, ст. 3; 2006, № 27, ст. 2878; 2021,</w:t>
            </w:r>
            <w:r>
              <w:tab/>
              <w:t>№</w:t>
            </w:r>
            <w:r>
              <w:tab/>
              <w:t>48,</w:t>
            </w:r>
          </w:p>
          <w:p w:rsidR="00DB1FC8" w:rsidRDefault="00DB1FC8" w:rsidP="00493BF9">
            <w:pPr>
              <w:pStyle w:val="a6"/>
              <w:spacing w:line="240" w:lineRule="auto"/>
              <w:ind w:firstLine="0"/>
            </w:pPr>
            <w:r>
              <w:t>ст. 7947)</w:t>
            </w:r>
          </w:p>
        </w:tc>
        <w:tc>
          <w:tcPr>
            <w:tcW w:w="56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973"/>
          <w:jc w:val="center"/>
        </w:trPr>
        <w:tc>
          <w:tcPr>
            <w:tcW w:w="715"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2</w:t>
            </w:r>
          </w:p>
        </w:tc>
        <w:tc>
          <w:tcPr>
            <w:tcW w:w="3264"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jc w:val="both"/>
            </w:pPr>
            <w:r>
              <w:t>Работодатель предлагает работнику другую работу с учетом его состояния здоровья (при наличии вакансий)?</w:t>
            </w:r>
          </w:p>
        </w:tc>
        <w:tc>
          <w:tcPr>
            <w:tcW w:w="2405"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Часть 3 статьи 81 Трудового кодекса Российской Федерации (Собрание</w:t>
            </w:r>
          </w:p>
        </w:tc>
        <w:tc>
          <w:tcPr>
            <w:tcW w:w="56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3269"/>
        <w:gridCol w:w="2400"/>
        <w:gridCol w:w="566"/>
        <w:gridCol w:w="701"/>
        <w:gridCol w:w="1128"/>
        <w:gridCol w:w="1162"/>
      </w:tblGrid>
      <w:tr w:rsidR="00DB1FC8" w:rsidTr="00493BF9">
        <w:tblPrEx>
          <w:tblCellMar>
            <w:top w:w="0" w:type="dxa"/>
            <w:bottom w:w="0" w:type="dxa"/>
          </w:tblCellMar>
        </w:tblPrEx>
        <w:trPr>
          <w:trHeight w:hRule="exact" w:val="5275"/>
          <w:jc w:val="center"/>
        </w:trPr>
        <w:tc>
          <w:tcPr>
            <w:tcW w:w="725"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69"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2400"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законодательства Российской</w:t>
            </w:r>
          </w:p>
          <w:p w:rsidR="00DB1FC8" w:rsidRDefault="00DB1FC8" w:rsidP="00493BF9">
            <w:pPr>
              <w:pStyle w:val="a6"/>
              <w:spacing w:line="240" w:lineRule="auto"/>
              <w:ind w:firstLine="0"/>
            </w:pPr>
            <w:r>
              <w:t>Федерации, 2002, № 1, ст. 3; 2006, № 27, ст. 2878), часть 1 статьи 180</w:t>
            </w:r>
          </w:p>
          <w:p w:rsidR="00DB1FC8" w:rsidRDefault="00DB1FC8" w:rsidP="00493BF9">
            <w:pPr>
              <w:pStyle w:val="a6"/>
              <w:spacing w:line="240" w:lineRule="auto"/>
              <w:ind w:firstLine="0"/>
            </w:pPr>
            <w:r>
              <w:t>Трудового кодекса Российской</w:t>
            </w:r>
          </w:p>
          <w:p w:rsidR="00DB1FC8" w:rsidRDefault="00DB1FC8" w:rsidP="00493BF9">
            <w:pPr>
              <w:pStyle w:val="a6"/>
              <w:spacing w:line="240" w:lineRule="auto"/>
              <w:ind w:firstLine="0"/>
            </w:pPr>
            <w:r>
              <w:t>Федерации</w:t>
            </w:r>
          </w:p>
          <w:p w:rsidR="00DB1FC8" w:rsidRDefault="00DB1FC8" w:rsidP="00493BF9">
            <w:pPr>
              <w:pStyle w:val="a6"/>
              <w:spacing w:line="240" w:lineRule="auto"/>
              <w:ind w:firstLine="0"/>
            </w:pPr>
            <w:r>
              <w:t>(Собрание законодательства</w:t>
            </w:r>
          </w:p>
          <w:p w:rsidR="00DB1FC8" w:rsidRDefault="00DB1FC8" w:rsidP="00493BF9">
            <w:pPr>
              <w:pStyle w:val="a6"/>
              <w:spacing w:line="240" w:lineRule="auto"/>
              <w:ind w:firstLine="0"/>
            </w:pPr>
            <w:r>
              <w:t>Российской</w:t>
            </w:r>
          </w:p>
          <w:p w:rsidR="00DB1FC8" w:rsidRDefault="00DB1FC8" w:rsidP="00493BF9">
            <w:pPr>
              <w:pStyle w:val="a6"/>
              <w:spacing w:line="240" w:lineRule="auto"/>
              <w:ind w:firstLine="0"/>
            </w:pPr>
            <w:r>
              <w:t>Федерации, 2002, № 1, ст. 3; 2006, № 27, ст. 2878)</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2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7190"/>
          <w:jc w:val="center"/>
        </w:trPr>
        <w:tc>
          <w:tcPr>
            <w:tcW w:w="72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3</w:t>
            </w:r>
          </w:p>
        </w:tc>
        <w:tc>
          <w:tcPr>
            <w:tcW w:w="326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Работодатель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сообщил в письменной форме выборному органу первичной профсоюзной организации (при его наличии) о принятии решения о сокращении численности или штата?</w:t>
            </w:r>
          </w:p>
        </w:tc>
        <w:tc>
          <w:tcPr>
            <w:tcW w:w="2400"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Часть 1 статьи 82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2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968"/>
          <w:jc w:val="center"/>
        </w:trPr>
        <w:tc>
          <w:tcPr>
            <w:tcW w:w="725"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4</w:t>
            </w:r>
          </w:p>
        </w:tc>
        <w:tc>
          <w:tcPr>
            <w:tcW w:w="3269"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Увольнение работников, являющихся членами профсоюза, в связи с сокращением численности или штата произведено с учетом</w:t>
            </w:r>
          </w:p>
        </w:tc>
        <w:tc>
          <w:tcPr>
            <w:tcW w:w="2400"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Часть 2 статьи 82, части 1, 2 статьи 373 Трудового кодекса Российской Федерации</w:t>
            </w:r>
          </w:p>
        </w:tc>
        <w:tc>
          <w:tcPr>
            <w:tcW w:w="56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3264"/>
        <w:gridCol w:w="2405"/>
        <w:gridCol w:w="566"/>
        <w:gridCol w:w="696"/>
        <w:gridCol w:w="1142"/>
        <w:gridCol w:w="1162"/>
      </w:tblGrid>
      <w:tr w:rsidR="00DB1FC8" w:rsidTr="00493BF9">
        <w:tblPrEx>
          <w:tblCellMar>
            <w:top w:w="0" w:type="dxa"/>
            <w:bottom w:w="0" w:type="dxa"/>
          </w:tblCellMar>
        </w:tblPrEx>
        <w:trPr>
          <w:trHeight w:hRule="exact" w:val="2006"/>
          <w:jc w:val="center"/>
        </w:trPr>
        <w:tc>
          <w:tcPr>
            <w:tcW w:w="730"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64"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мотивированного мнения выборного органа первичной профсоюзной организации?</w:t>
            </w:r>
          </w:p>
        </w:tc>
        <w:tc>
          <w:tcPr>
            <w:tcW w:w="2405"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(Собрание законодательства Российской</w:t>
            </w:r>
          </w:p>
          <w:p w:rsidR="00DB1FC8" w:rsidRDefault="00DB1FC8" w:rsidP="00493BF9">
            <w:pPr>
              <w:pStyle w:val="a6"/>
              <w:spacing w:line="240" w:lineRule="auto"/>
              <w:ind w:firstLine="0"/>
            </w:pPr>
            <w:r>
              <w:t>Федерации, 2002, № 1, ст. 3; 2006, № 27, ст. 2878)</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69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3950"/>
          <w:jc w:val="center"/>
        </w:trPr>
        <w:tc>
          <w:tcPr>
            <w:tcW w:w="730"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5</w:t>
            </w:r>
          </w:p>
        </w:tc>
        <w:tc>
          <w:tcPr>
            <w:tcW w:w="3264"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Работодатель прекратил трудовой договор в связи с сокращением численности или штата с членом профсоюза не позднее одного месяца со дня получения письменного мотивированного мнения выборного органа первичной профсоюзной организации?</w:t>
            </w:r>
          </w:p>
        </w:tc>
        <w:tc>
          <w:tcPr>
            <w:tcW w:w="240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Часть 5 статьи 373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69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7190"/>
          <w:jc w:val="center"/>
        </w:trPr>
        <w:tc>
          <w:tcPr>
            <w:tcW w:w="730"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6</w:t>
            </w:r>
          </w:p>
        </w:tc>
        <w:tc>
          <w:tcPr>
            <w:tcW w:w="3264"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Работодателем получено предварительное согласие соответствующего вышестоящего выборного профсоюзного органа (или при отсутствии вышестоящего органа - учет мотивированного мнения выборного органа первичной профсоюзной организации) при увольнении работника (работников), входящего в состав выборных коллегиальных органов профсоюзных организаций и не освобожденного от основной работы?</w:t>
            </w:r>
          </w:p>
        </w:tc>
        <w:tc>
          <w:tcPr>
            <w:tcW w:w="240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Части 1-3, 13 статьи 374 Трудового кодекса Российской Федерации (Собрание законодательства Российской Федерации, 2002, № 1, ст. 3; 2006, № 27, ст. 2878; 2014, №26, ст. 3405)</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69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315"/>
          <w:jc w:val="center"/>
        </w:trPr>
        <w:tc>
          <w:tcPr>
            <w:tcW w:w="730"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7</w:t>
            </w:r>
          </w:p>
        </w:tc>
        <w:tc>
          <w:tcPr>
            <w:tcW w:w="3264"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Работодатель прекратил трудовой договор в связи с сокращением численности или штата с</w:t>
            </w:r>
          </w:p>
        </w:tc>
        <w:tc>
          <w:tcPr>
            <w:tcW w:w="2405"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Часть 12 статьи 374 Трудового кодекса Российской</w:t>
            </w:r>
          </w:p>
        </w:tc>
        <w:tc>
          <w:tcPr>
            <w:tcW w:w="56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15"/>
        <w:gridCol w:w="3269"/>
        <w:gridCol w:w="2405"/>
        <w:gridCol w:w="562"/>
        <w:gridCol w:w="701"/>
        <w:gridCol w:w="1142"/>
        <w:gridCol w:w="1147"/>
      </w:tblGrid>
      <w:tr w:rsidR="00DB1FC8" w:rsidTr="00493BF9">
        <w:tblPrEx>
          <w:tblCellMar>
            <w:top w:w="0" w:type="dxa"/>
            <w:bottom w:w="0" w:type="dxa"/>
          </w:tblCellMar>
        </w:tblPrEx>
        <w:trPr>
          <w:trHeight w:hRule="exact" w:val="6254"/>
          <w:jc w:val="center"/>
        </w:trPr>
        <w:tc>
          <w:tcPr>
            <w:tcW w:w="715"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6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работниками, входящими в состав выборных коллегиальных органов профсоюзных организаций и не освобожденными от основной работы, не позднее одного месяца со дня получения решения о согласии вышестоящего выборного профсоюзного органа на увольнение или мотивированного мнения выборного органа первичной профсоюзной организации?</w:t>
            </w:r>
          </w:p>
        </w:tc>
        <w:tc>
          <w:tcPr>
            <w:tcW w:w="240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Федерации (Собрание законодательства Российской Федерации, 2002, № 1, ст. 3; 2014, № 26, ст. 3405)</w:t>
            </w:r>
          </w:p>
        </w:tc>
        <w:tc>
          <w:tcPr>
            <w:tcW w:w="56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637"/>
          <w:jc w:val="center"/>
        </w:trPr>
        <w:tc>
          <w:tcPr>
            <w:tcW w:w="71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8</w:t>
            </w:r>
          </w:p>
        </w:tc>
        <w:tc>
          <w:tcPr>
            <w:tcW w:w="326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Работодатель выплатил работнику, уволенному в связи с сокращением численности или штата организации:</w:t>
            </w:r>
          </w:p>
        </w:tc>
        <w:tc>
          <w:tcPr>
            <w:tcW w:w="2405"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Часть 1 статьи 178, часть 3 статьи 296, часть 2 статьи 307 Трудового</w:t>
            </w:r>
          </w:p>
        </w:tc>
        <w:tc>
          <w:tcPr>
            <w:tcW w:w="56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4584"/>
          <w:jc w:val="center"/>
        </w:trPr>
        <w:tc>
          <w:tcPr>
            <w:tcW w:w="71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8.1</w:t>
            </w:r>
          </w:p>
        </w:tc>
        <w:tc>
          <w:tcPr>
            <w:tcW w:w="326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выходное пособие в размере среднего месячного заработка (работнику, занятому на сезонных работах, выходное пособие выплачено в размере двухнедельного среднего заработка, работнику, прекратившему трудовой договор с физическим лицом, размер пособия предусмотрен трудовым договором)?</w:t>
            </w:r>
          </w:p>
        </w:tc>
        <w:tc>
          <w:tcPr>
            <w:tcW w:w="2405" w:type="dxa"/>
            <w:tcBorders>
              <w:left w:val="single" w:sz="4" w:space="0" w:color="auto"/>
            </w:tcBorders>
            <w:shd w:val="clear" w:color="auto" w:fill="FFFFFF"/>
          </w:tcPr>
          <w:p w:rsidR="00DB1FC8" w:rsidRDefault="00DB1FC8" w:rsidP="00493BF9">
            <w:pPr>
              <w:pStyle w:val="a6"/>
              <w:spacing w:line="240" w:lineRule="auto"/>
              <w:ind w:firstLine="0"/>
            </w:pPr>
            <w:r>
              <w:t>кодекса Российской Федерации (Собрание законодательства Российской Федерации, 2002, № 1, ст. 3; 2006, № 27, ст. 2878)</w:t>
            </w:r>
          </w:p>
        </w:tc>
        <w:tc>
          <w:tcPr>
            <w:tcW w:w="56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978"/>
          <w:jc w:val="center"/>
        </w:trPr>
        <w:tc>
          <w:tcPr>
            <w:tcW w:w="715"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8.2</w:t>
            </w:r>
          </w:p>
        </w:tc>
        <w:tc>
          <w:tcPr>
            <w:tcW w:w="3269"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средний месячный заработок за второй месяц со дня увольнения работника или его часть пропорционально периоду, приходящемуся</w:t>
            </w:r>
          </w:p>
        </w:tc>
        <w:tc>
          <w:tcPr>
            <w:tcW w:w="2405"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Часть 2 статьи 178 Трудового кодекса Российской Федерации (Собрание</w:t>
            </w:r>
          </w:p>
        </w:tc>
        <w:tc>
          <w:tcPr>
            <w:tcW w:w="56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3264"/>
        <w:gridCol w:w="2400"/>
        <w:gridCol w:w="566"/>
        <w:gridCol w:w="696"/>
        <w:gridCol w:w="1138"/>
        <w:gridCol w:w="1157"/>
      </w:tblGrid>
      <w:tr w:rsidR="00DB1FC8" w:rsidTr="00493BF9">
        <w:tblPrEx>
          <w:tblCellMar>
            <w:top w:w="0" w:type="dxa"/>
            <w:bottom w:w="0" w:type="dxa"/>
          </w:tblCellMar>
        </w:tblPrEx>
        <w:trPr>
          <w:trHeight w:hRule="exact" w:val="1757"/>
          <w:jc w:val="center"/>
        </w:trPr>
        <w:tc>
          <w:tcPr>
            <w:tcW w:w="725"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64"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на этот месяц, если длительность периода трудоустройства работника превышает один месяц?</w:t>
            </w:r>
          </w:p>
        </w:tc>
        <w:tc>
          <w:tcPr>
            <w:tcW w:w="2400"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законодательства Российской Федерации, 2002, № 1, ст. 3; 2020, № 29, ст. 4520)</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69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7200"/>
          <w:jc w:val="center"/>
        </w:trPr>
        <w:tc>
          <w:tcPr>
            <w:tcW w:w="72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9</w:t>
            </w:r>
          </w:p>
        </w:tc>
        <w:tc>
          <w:tcPr>
            <w:tcW w:w="3264"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Работодатель выплатил работнику, уволенному в связи с сокращением численности или штата из организации, расположенной в районах Крайнего Севера и приравненных к ним местностях, средний месячный заработок за второй месяц со дня увольнения или его часть пропорционально периоду трудоустройства, приходящемуся на этот месяц, в случае, если длительность периода трудоустройства работника, превышает один месяц?</w:t>
            </w:r>
          </w:p>
        </w:tc>
        <w:tc>
          <w:tcPr>
            <w:tcW w:w="2400"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Часть 2 статьи 318 Трудового кодекса Российской Федерации (Собрание законодательства Российской Федерации, 2002, № 1, ст. 3; 2020, № 29, ст. 4520)</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69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5573"/>
          <w:jc w:val="center"/>
        </w:trPr>
        <w:tc>
          <w:tcPr>
            <w:tcW w:w="725"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10</w:t>
            </w:r>
          </w:p>
        </w:tc>
        <w:tc>
          <w:tcPr>
            <w:tcW w:w="3264"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В исключительных случаях по решению органа службы занятости населения работодатель выплатил работнику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w:t>
            </w:r>
          </w:p>
        </w:tc>
        <w:tc>
          <w:tcPr>
            <w:tcW w:w="2400"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Часть 3 статьи 178 Трудового кодекса Российской Федерации (Собрание законодательства Российской Федерации, 2002, № 1, ст. 3; 2020 № 29, ст. 4520)</w:t>
            </w:r>
          </w:p>
        </w:tc>
        <w:tc>
          <w:tcPr>
            <w:tcW w:w="56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69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3259"/>
        <w:gridCol w:w="2405"/>
        <w:gridCol w:w="562"/>
        <w:gridCol w:w="701"/>
        <w:gridCol w:w="1138"/>
        <w:gridCol w:w="1157"/>
      </w:tblGrid>
      <w:tr w:rsidR="00DB1FC8" w:rsidTr="00493BF9">
        <w:tblPrEx>
          <w:tblCellMar>
            <w:top w:w="0" w:type="dxa"/>
            <w:bottom w:w="0" w:type="dxa"/>
          </w:tblCellMar>
        </w:tblPrEx>
        <w:trPr>
          <w:trHeight w:hRule="exact" w:val="1666"/>
          <w:jc w:val="center"/>
        </w:trPr>
        <w:tc>
          <w:tcPr>
            <w:tcW w:w="730"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5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обратился в орган службы занятости и не был трудоустроен в течение двух месяцев со дня увольнения?</w:t>
            </w:r>
          </w:p>
        </w:tc>
        <w:tc>
          <w:tcPr>
            <w:tcW w:w="2405"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56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1131"/>
          <w:jc w:val="center"/>
        </w:trPr>
        <w:tc>
          <w:tcPr>
            <w:tcW w:w="730"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11</w:t>
            </w:r>
          </w:p>
        </w:tc>
        <w:tc>
          <w:tcPr>
            <w:tcW w:w="325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В исключительных случаях по решению органа службы занятости населения работодатель выплатил работнику, уволенному в связи с сокращением численности или штата работников организации (пункт 2 части первой статьи 81 Трудового кодекса Российской Федерации),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орган службы занятости и не был трудоустроен в течение соответственно трех, четырех и пяти месяцев со дня увольнения?</w:t>
            </w:r>
          </w:p>
        </w:tc>
        <w:tc>
          <w:tcPr>
            <w:tcW w:w="240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Часть 3 статьи 318 Трудового кодекса Российской Федерации (Собрание законодательства Российской Федерации, 2002, № 1, ст. 3; 2020, № 29, ст. 4520)</w:t>
            </w:r>
          </w:p>
        </w:tc>
        <w:tc>
          <w:tcPr>
            <w:tcW w:w="56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5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642"/>
          <w:jc w:val="center"/>
        </w:trPr>
        <w:tc>
          <w:tcPr>
            <w:tcW w:w="730"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12</w:t>
            </w:r>
          </w:p>
        </w:tc>
        <w:tc>
          <w:tcPr>
            <w:tcW w:w="3259"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Отсутствуют факты увольнения лиц с семейными обязанностями в связи с сокращением</w:t>
            </w:r>
          </w:p>
        </w:tc>
        <w:tc>
          <w:tcPr>
            <w:tcW w:w="2405"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Часть 4 статьи 261, статья 264 Трудового _ кодекса Российской</w:t>
            </w:r>
          </w:p>
        </w:tc>
        <w:tc>
          <w:tcPr>
            <w:tcW w:w="56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15"/>
        <w:gridCol w:w="3269"/>
        <w:gridCol w:w="2395"/>
        <w:gridCol w:w="566"/>
        <w:gridCol w:w="701"/>
        <w:gridCol w:w="1138"/>
        <w:gridCol w:w="1147"/>
      </w:tblGrid>
      <w:tr w:rsidR="00DB1FC8" w:rsidTr="00493BF9">
        <w:tblPrEx>
          <w:tblCellMar>
            <w:top w:w="0" w:type="dxa"/>
            <w:bottom w:w="0" w:type="dxa"/>
          </w:tblCellMar>
        </w:tblPrEx>
        <w:trPr>
          <w:trHeight w:hRule="exact" w:val="2323"/>
          <w:jc w:val="center"/>
        </w:trPr>
        <w:tc>
          <w:tcPr>
            <w:tcW w:w="715"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69"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численности или штата работников?</w:t>
            </w:r>
          </w:p>
        </w:tc>
        <w:tc>
          <w:tcPr>
            <w:tcW w:w="2395"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Федерации (Собрание законодательства Российской Федерации, 2002, № 1, ст. 3; 2012, № 47, ст. 6399)</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3293"/>
          <w:jc w:val="center"/>
        </w:trPr>
        <w:tc>
          <w:tcPr>
            <w:tcW w:w="715"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13</w:t>
            </w:r>
          </w:p>
        </w:tc>
        <w:tc>
          <w:tcPr>
            <w:tcW w:w="3269"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Работодатель произвел выплаты, предусмотренные частями 2,3 статьи 178 Трудового кодекса Российской Федерации, не позднее пятнадцати календарных дней со дня обращения работника?</w:t>
            </w:r>
          </w:p>
        </w:tc>
        <w:tc>
          <w:tcPr>
            <w:tcW w:w="2395"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Часть 4 статьи 178 Трудового кодекса Российской Федерации (Собрание законодательства Российской Федерации, 2020, № 29, ст. 4520)</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8822"/>
          <w:jc w:val="center"/>
        </w:trPr>
        <w:tc>
          <w:tcPr>
            <w:tcW w:w="715"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14</w:t>
            </w:r>
          </w:p>
        </w:tc>
        <w:tc>
          <w:tcPr>
            <w:tcW w:w="3269"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Работодателем рассмотрен и учтен вопрос преимущественного права на оставлении работника на работе?</w:t>
            </w:r>
          </w:p>
        </w:tc>
        <w:tc>
          <w:tcPr>
            <w:tcW w:w="2395"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Статья 179 Трудового кодекса Российской Федерации (Собрание законодательства Российской Федерации, 2002, № 1, ст. 3; 2006, № 27, ст. 2878); пункт 7 части первой статьи 14 Закона Российской Федерации от 15.05.1991 № 1244-1 (Ведомости Съезда народных депутатов Российской Советской Федеративной Социалистичес кой Республики и Верховного</w:t>
            </w:r>
          </w:p>
        </w:tc>
        <w:tc>
          <w:tcPr>
            <w:tcW w:w="56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vAlign w:val="center"/>
          </w:tcPr>
          <w:p w:rsidR="00DB1FC8" w:rsidRDefault="00DB1FC8" w:rsidP="00493BF9">
            <w:pPr>
              <w:pStyle w:val="a6"/>
              <w:spacing w:line="240" w:lineRule="auto"/>
              <w:ind w:right="160" w:firstLine="0"/>
              <w:jc w:val="right"/>
              <w:rPr>
                <w:sz w:val="8"/>
                <w:szCs w:val="8"/>
              </w:rPr>
            </w:pPr>
            <w:r>
              <w:rPr>
                <w:rFonts w:ascii="Arial" w:eastAsia="Arial" w:hAnsi="Arial" w:cs="Arial"/>
                <w:sz w:val="8"/>
                <w:szCs w:val="8"/>
              </w:rPr>
              <w:t>■</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25"/>
        <w:gridCol w:w="3269"/>
        <w:gridCol w:w="2400"/>
        <w:gridCol w:w="562"/>
        <w:gridCol w:w="701"/>
        <w:gridCol w:w="1138"/>
        <w:gridCol w:w="1157"/>
      </w:tblGrid>
      <w:tr w:rsidR="00DB1FC8" w:rsidTr="00493BF9">
        <w:tblPrEx>
          <w:tblCellMar>
            <w:top w:w="0" w:type="dxa"/>
            <w:bottom w:w="0" w:type="dxa"/>
          </w:tblCellMar>
        </w:tblPrEx>
        <w:trPr>
          <w:trHeight w:hRule="exact" w:val="14414"/>
          <w:jc w:val="center"/>
        </w:trPr>
        <w:tc>
          <w:tcPr>
            <w:tcW w:w="725"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3269"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2400"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Совета Российской Советской Федеративной Социалистичес кой Республики, 1991, №21, ст. 699; Ведомости Съезда народных депутатов Российской Федерации и Верховного Совета Российской Федерации, 1992, №32, ст. 1861; Собрание законодательства Российской Федерации, 2004, № 35, ст. 3607), абзацы 1 -3 пункта 2 постановления Верховного Совета Российской Федерации от 27.12.1991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w:t>
            </w:r>
          </w:p>
        </w:tc>
        <w:tc>
          <w:tcPr>
            <w:tcW w:w="56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ectPr w:rsidR="00DB1FC8">
          <w:headerReference w:type="default" r:id="rId5"/>
          <w:pgSz w:w="11900" w:h="16840"/>
          <w:pgMar w:top="1127" w:right="497" w:bottom="1116" w:left="1424" w:header="0" w:footer="688" w:gutter="0"/>
          <w:pgNumType w:start="2"/>
          <w:cols w:space="720"/>
          <w:noEndnote/>
          <w:docGrid w:linePitch="360"/>
        </w:sectPr>
      </w:pPr>
    </w:p>
    <w:tbl>
      <w:tblPr>
        <w:tblOverlap w:val="never"/>
        <w:tblW w:w="0" w:type="auto"/>
        <w:jc w:val="center"/>
        <w:tblLayout w:type="fixed"/>
        <w:tblCellMar>
          <w:left w:w="10" w:type="dxa"/>
          <w:right w:w="10" w:type="dxa"/>
        </w:tblCellMar>
        <w:tblLook w:val="04A0"/>
      </w:tblPr>
      <w:tblGrid>
        <w:gridCol w:w="720"/>
        <w:gridCol w:w="3264"/>
        <w:gridCol w:w="2405"/>
        <w:gridCol w:w="562"/>
        <w:gridCol w:w="701"/>
        <w:gridCol w:w="1138"/>
        <w:gridCol w:w="1147"/>
      </w:tblGrid>
      <w:tr w:rsidR="00DB1FC8" w:rsidTr="00493BF9">
        <w:tblPrEx>
          <w:tblCellMar>
            <w:top w:w="0" w:type="dxa"/>
            <w:bottom w:w="0" w:type="dxa"/>
          </w:tblCellMar>
        </w:tblPrEx>
        <w:trPr>
          <w:trHeight w:hRule="exact" w:val="14424"/>
          <w:jc w:val="center"/>
        </w:trPr>
        <w:tc>
          <w:tcPr>
            <w:tcW w:w="720"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3264"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2405"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особого риска» (Ведомости Съезда народных депутатов Российской Советской Федеративной Социалистичес кой Республики и Верховного Совета Российской Советской Федеративной Социалистичес кой Республики, 1992, №4, ст. 138; 2004, № 35, ст. 3607); статьи 2 - 4 и 6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 м объединении «Маяк» и сбросов радиоактивных отходов в реку Теча» (Собрание законодательства Российской Федерации, 1998, №48, ст. 5850;</w:t>
            </w:r>
          </w:p>
        </w:tc>
        <w:tc>
          <w:tcPr>
            <w:tcW w:w="56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ectPr w:rsidR="00DB1FC8">
          <w:headerReference w:type="default" r:id="rId6"/>
          <w:pgSz w:w="11900" w:h="16840"/>
          <w:pgMar w:top="1127" w:right="497" w:bottom="1116" w:left="1424" w:header="699" w:footer="688" w:gutter="0"/>
          <w:pgNumType w:start="255"/>
          <w:cols w:space="720"/>
          <w:noEndnote/>
          <w:docGrid w:linePitch="360"/>
        </w:sectPr>
      </w:pPr>
    </w:p>
    <w:tbl>
      <w:tblPr>
        <w:tblOverlap w:val="never"/>
        <w:tblW w:w="0" w:type="auto"/>
        <w:jc w:val="center"/>
        <w:tblLayout w:type="fixed"/>
        <w:tblCellMar>
          <w:left w:w="10" w:type="dxa"/>
          <w:right w:w="10" w:type="dxa"/>
        </w:tblCellMar>
        <w:tblLook w:val="04A0"/>
      </w:tblPr>
      <w:tblGrid>
        <w:gridCol w:w="720"/>
        <w:gridCol w:w="3269"/>
        <w:gridCol w:w="2400"/>
        <w:gridCol w:w="566"/>
        <w:gridCol w:w="701"/>
        <w:gridCol w:w="1138"/>
        <w:gridCol w:w="1152"/>
      </w:tblGrid>
      <w:tr w:rsidR="00DB1FC8" w:rsidTr="00493BF9">
        <w:tblPrEx>
          <w:tblCellMar>
            <w:top w:w="0" w:type="dxa"/>
            <w:bottom w:w="0" w:type="dxa"/>
          </w:tblCellMar>
        </w:tblPrEx>
        <w:trPr>
          <w:trHeight w:hRule="exact" w:val="8530"/>
          <w:jc w:val="center"/>
        </w:trPr>
        <w:tc>
          <w:tcPr>
            <w:tcW w:w="720"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69"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2400"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2004, № 35, ст. 3607); пункт 10 части первой статьи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 2, ст. 128; 2004, № 35, ст. 3607)</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5237"/>
          <w:jc w:val="center"/>
        </w:trPr>
        <w:tc>
          <w:tcPr>
            <w:tcW w:w="720"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15</w:t>
            </w:r>
          </w:p>
        </w:tc>
        <w:tc>
          <w:tcPr>
            <w:tcW w:w="326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Работодателем выплачена дополнительная компенсация в размере среднего заработка работника, исчисленного пропорционально времени, оставшемуся до истечения срока предупреждения об увольнении в случае расторжения трудового договора до истечения двухмесячного срока, предупреждения об увольнении?</w:t>
            </w:r>
          </w:p>
        </w:tc>
        <w:tc>
          <w:tcPr>
            <w:tcW w:w="2400" w:type="dxa"/>
            <w:tcBorders>
              <w:top w:val="single" w:sz="4" w:space="0" w:color="auto"/>
              <w:left w:val="single" w:sz="4" w:space="0" w:color="auto"/>
            </w:tcBorders>
            <w:shd w:val="clear" w:color="auto" w:fill="FFFFFF"/>
          </w:tcPr>
          <w:p w:rsidR="00DB1FC8" w:rsidRDefault="00DB1FC8" w:rsidP="00493BF9">
            <w:pPr>
              <w:pStyle w:val="a6"/>
              <w:spacing w:line="240" w:lineRule="auto"/>
              <w:ind w:firstLine="0"/>
            </w:pPr>
            <w:r>
              <w:t>Часть 3 статьи 180 Трудового кодекса Российской Федерации (Собрание законодательства Российской Федерации, 2002, № 1, ст. 3; 2006, № 27, ст. 2878)</w:t>
            </w:r>
          </w:p>
        </w:tc>
        <w:tc>
          <w:tcPr>
            <w:tcW w:w="566"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52"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672"/>
          <w:jc w:val="center"/>
        </w:trPr>
        <w:tc>
          <w:tcPr>
            <w:tcW w:w="720"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16</w:t>
            </w:r>
          </w:p>
        </w:tc>
        <w:tc>
          <w:tcPr>
            <w:tcW w:w="3269"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Расторжение трудового договора до истечения</w:t>
            </w:r>
          </w:p>
        </w:tc>
        <w:tc>
          <w:tcPr>
            <w:tcW w:w="2400"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tabs>
                <w:tab w:val="left" w:pos="2026"/>
              </w:tabs>
              <w:spacing w:line="240" w:lineRule="auto"/>
              <w:ind w:firstLine="0"/>
            </w:pPr>
            <w:r>
              <w:t>Статьи 22.1</w:t>
            </w:r>
            <w:r>
              <w:tab/>
              <w:t>-</w:t>
            </w:r>
          </w:p>
          <w:p w:rsidR="00DB1FC8" w:rsidRDefault="00DB1FC8" w:rsidP="00493BF9">
            <w:pPr>
              <w:pStyle w:val="a6"/>
              <w:spacing w:line="240" w:lineRule="auto"/>
              <w:ind w:firstLine="0"/>
            </w:pPr>
            <w:r>
              <w:t>22.3, , часть 3</w:t>
            </w:r>
          </w:p>
        </w:tc>
        <w:tc>
          <w:tcPr>
            <w:tcW w:w="56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30"/>
        <w:gridCol w:w="3269"/>
        <w:gridCol w:w="2405"/>
        <w:gridCol w:w="562"/>
        <w:gridCol w:w="701"/>
        <w:gridCol w:w="1138"/>
        <w:gridCol w:w="1176"/>
      </w:tblGrid>
      <w:tr w:rsidR="00DB1FC8" w:rsidTr="00493BF9">
        <w:tblPrEx>
          <w:tblCellMar>
            <w:top w:w="0" w:type="dxa"/>
            <w:bottom w:w="0" w:type="dxa"/>
          </w:tblCellMar>
        </w:tblPrEx>
        <w:trPr>
          <w:trHeight w:hRule="exact" w:val="4296"/>
          <w:jc w:val="center"/>
        </w:trPr>
        <w:tc>
          <w:tcPr>
            <w:tcW w:w="730"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3269" w:type="dxa"/>
            <w:tcBorders>
              <w:top w:val="single" w:sz="4" w:space="0" w:color="auto"/>
              <w:left w:val="single" w:sz="4" w:space="0" w:color="auto"/>
            </w:tcBorders>
            <w:shd w:val="clear" w:color="auto" w:fill="FFFFFF"/>
            <w:vAlign w:val="bottom"/>
          </w:tcPr>
          <w:p w:rsidR="00DB1FC8" w:rsidRDefault="00DB1FC8" w:rsidP="00493BF9">
            <w:pPr>
              <w:pStyle w:val="a6"/>
              <w:spacing w:line="240" w:lineRule="auto"/>
              <w:ind w:firstLine="0"/>
            </w:pPr>
            <w:r>
              <w:t>двухмесячного срока предупреждения об увольнении, произведено работодателем с письменного согласия работника или согласия, выраженного в электронной форме (в случае</w:t>
            </w:r>
          </w:p>
          <w:p w:rsidR="00DB1FC8" w:rsidRDefault="00DB1FC8" w:rsidP="00493BF9">
            <w:pPr>
              <w:pStyle w:val="a6"/>
              <w:spacing w:line="240" w:lineRule="auto"/>
              <w:ind w:firstLine="0"/>
            </w:pPr>
            <w:r>
              <w:t>взаимодействия посредством электронного документооборота)?</w:t>
            </w:r>
          </w:p>
        </w:tc>
        <w:tc>
          <w:tcPr>
            <w:tcW w:w="2405" w:type="dxa"/>
            <w:tcBorders>
              <w:top w:val="single" w:sz="4" w:space="0" w:color="auto"/>
              <w:left w:val="single" w:sz="4" w:space="0" w:color="auto"/>
            </w:tcBorders>
            <w:shd w:val="clear" w:color="auto" w:fill="FFFFFF"/>
            <w:vAlign w:val="bottom"/>
          </w:tcPr>
          <w:p w:rsidR="00DB1FC8" w:rsidRDefault="00DB1FC8" w:rsidP="00493BF9">
            <w:pPr>
              <w:pStyle w:val="a6"/>
              <w:tabs>
                <w:tab w:val="left" w:pos="1790"/>
              </w:tabs>
              <w:spacing w:line="240" w:lineRule="auto"/>
              <w:ind w:firstLine="0"/>
            </w:pPr>
            <w:r>
              <w:t>статьи</w:t>
            </w:r>
            <w:r>
              <w:tab/>
              <w:t>180</w:t>
            </w:r>
          </w:p>
          <w:p w:rsidR="00DB1FC8" w:rsidRDefault="00DB1FC8" w:rsidP="00493BF9">
            <w:pPr>
              <w:pStyle w:val="a6"/>
              <w:spacing w:line="240" w:lineRule="auto"/>
              <w:ind w:firstLine="0"/>
            </w:pPr>
            <w:r>
              <w:t>Трудового кодекса Российской</w:t>
            </w:r>
          </w:p>
          <w:p w:rsidR="00DB1FC8" w:rsidRDefault="00DB1FC8" w:rsidP="00493BF9">
            <w:pPr>
              <w:pStyle w:val="a6"/>
              <w:spacing w:line="240" w:lineRule="auto"/>
              <w:ind w:firstLine="0"/>
            </w:pPr>
            <w:r>
              <w:t>Федерации (Собрание законодательства</w:t>
            </w:r>
          </w:p>
          <w:p w:rsidR="00DB1FC8" w:rsidRDefault="00DB1FC8" w:rsidP="00493BF9">
            <w:pPr>
              <w:pStyle w:val="a6"/>
              <w:spacing w:line="240" w:lineRule="auto"/>
              <w:ind w:firstLine="0"/>
            </w:pPr>
            <w:r>
              <w:t>Российской</w:t>
            </w:r>
          </w:p>
          <w:p w:rsidR="00DB1FC8" w:rsidRDefault="00DB1FC8" w:rsidP="00493BF9">
            <w:pPr>
              <w:pStyle w:val="a6"/>
              <w:tabs>
                <w:tab w:val="left" w:pos="1094"/>
                <w:tab w:val="right" w:pos="2165"/>
              </w:tabs>
              <w:spacing w:line="240" w:lineRule="auto"/>
              <w:ind w:firstLine="0"/>
              <w:jc w:val="both"/>
            </w:pPr>
            <w:r>
              <w:t>Федерации, 2002, № 1, ст. 3; 2006, № 27, ст. 2878; 2021,</w:t>
            </w:r>
            <w:r>
              <w:tab/>
              <w:t>№</w:t>
            </w:r>
            <w:r>
              <w:tab/>
              <w:t>48,</w:t>
            </w:r>
          </w:p>
          <w:p w:rsidR="00DB1FC8" w:rsidRDefault="00DB1FC8" w:rsidP="00493BF9">
            <w:pPr>
              <w:pStyle w:val="a6"/>
              <w:spacing w:line="240" w:lineRule="auto"/>
              <w:ind w:firstLine="0"/>
            </w:pPr>
            <w:r>
              <w:t>ст. 7947)</w:t>
            </w:r>
          </w:p>
        </w:tc>
        <w:tc>
          <w:tcPr>
            <w:tcW w:w="562"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tcBorders>
            <w:shd w:val="clear" w:color="auto" w:fill="FFFFFF"/>
          </w:tcPr>
          <w:p w:rsidR="00DB1FC8" w:rsidRDefault="00DB1FC8" w:rsidP="00493BF9">
            <w:pPr>
              <w:rPr>
                <w:sz w:val="10"/>
                <w:szCs w:val="10"/>
              </w:rPr>
            </w:pPr>
          </w:p>
        </w:tc>
        <w:tc>
          <w:tcPr>
            <w:tcW w:w="1176" w:type="dxa"/>
            <w:tcBorders>
              <w:top w:val="single" w:sz="4" w:space="0" w:color="auto"/>
              <w:left w:val="single" w:sz="4" w:space="0" w:color="auto"/>
              <w:right w:val="single" w:sz="4" w:space="0" w:color="auto"/>
            </w:tcBorders>
            <w:shd w:val="clear" w:color="auto" w:fill="FFFFFF"/>
          </w:tcPr>
          <w:p w:rsidR="00DB1FC8" w:rsidRDefault="00DB1FC8" w:rsidP="00493BF9">
            <w:pPr>
              <w:rPr>
                <w:sz w:val="10"/>
                <w:szCs w:val="10"/>
              </w:rPr>
            </w:pPr>
          </w:p>
        </w:tc>
      </w:tr>
      <w:tr w:rsidR="00DB1FC8" w:rsidTr="00493BF9">
        <w:tblPrEx>
          <w:tblCellMar>
            <w:top w:w="0" w:type="dxa"/>
            <w:bottom w:w="0" w:type="dxa"/>
          </w:tblCellMar>
        </w:tblPrEx>
        <w:trPr>
          <w:trHeight w:hRule="exact" w:val="10123"/>
          <w:jc w:val="center"/>
        </w:trPr>
        <w:tc>
          <w:tcPr>
            <w:tcW w:w="730"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160"/>
            </w:pPr>
            <w:r>
              <w:t>17</w:t>
            </w:r>
          </w:p>
        </w:tc>
        <w:tc>
          <w:tcPr>
            <w:tcW w:w="3269"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При сокращении численности или штата работников организации, индивидуального предпринимателя и возможном расторжении трудовых договоров работодатель - 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в письменной форме сообщили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w:t>
            </w:r>
          </w:p>
        </w:tc>
        <w:tc>
          <w:tcPr>
            <w:tcW w:w="2405" w:type="dxa"/>
            <w:tcBorders>
              <w:top w:val="single" w:sz="4" w:space="0" w:color="auto"/>
              <w:left w:val="single" w:sz="4" w:space="0" w:color="auto"/>
              <w:bottom w:val="single" w:sz="4" w:space="0" w:color="auto"/>
            </w:tcBorders>
            <w:shd w:val="clear" w:color="auto" w:fill="FFFFFF"/>
          </w:tcPr>
          <w:p w:rsidR="00DB1FC8" w:rsidRDefault="00DB1FC8" w:rsidP="00493BF9">
            <w:pPr>
              <w:pStyle w:val="a6"/>
              <w:spacing w:line="240" w:lineRule="auto"/>
              <w:ind w:firstLine="0"/>
            </w:pPr>
            <w:r>
              <w:t>Часть 4 статьи 180 Трудового кодекса Российской Федерации (Собрание законодательства Российской Федерации, 2002, № 1, ст. 3; 2006, № 27, ст. 2878); часть 2 статьи 25 Закона Российской Федерации от 19.04.1991 № 1032-1 «О занятости населения в Российской Федерации» (Собрание законодательства РФ 2003, № 2, ст. 160; 2009, № 52, ст. 6443)</w:t>
            </w:r>
          </w:p>
        </w:tc>
        <w:tc>
          <w:tcPr>
            <w:tcW w:w="562"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706"/>
        <w:gridCol w:w="3264"/>
        <w:gridCol w:w="2405"/>
        <w:gridCol w:w="566"/>
        <w:gridCol w:w="701"/>
        <w:gridCol w:w="1138"/>
        <w:gridCol w:w="1138"/>
      </w:tblGrid>
      <w:tr w:rsidR="00DB1FC8" w:rsidTr="00493BF9">
        <w:tblPrEx>
          <w:tblCellMar>
            <w:top w:w="0" w:type="dxa"/>
            <w:bottom w:w="0" w:type="dxa"/>
          </w:tblCellMar>
        </w:tblPrEx>
        <w:trPr>
          <w:trHeight w:hRule="exact" w:val="2990"/>
          <w:jc w:val="center"/>
        </w:trPr>
        <w:tc>
          <w:tcPr>
            <w:tcW w:w="70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3264" w:type="dxa"/>
            <w:tcBorders>
              <w:top w:val="single" w:sz="4" w:space="0" w:color="auto"/>
              <w:left w:val="single" w:sz="4" w:space="0" w:color="auto"/>
              <w:bottom w:val="single" w:sz="4" w:space="0" w:color="auto"/>
            </w:tcBorders>
            <w:shd w:val="clear" w:color="auto" w:fill="FFFFFF"/>
            <w:vAlign w:val="bottom"/>
          </w:tcPr>
          <w:p w:rsidR="00DB1FC8" w:rsidRDefault="00DB1FC8" w:rsidP="00493BF9">
            <w:pPr>
              <w:pStyle w:val="a6"/>
              <w:spacing w:line="240" w:lineRule="auto"/>
              <w:ind w:firstLine="0"/>
            </w:pPr>
            <w:r>
              <w:t>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tc>
        <w:tc>
          <w:tcPr>
            <w:tcW w:w="2405"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701"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DB1FC8" w:rsidRDefault="00DB1FC8" w:rsidP="00493BF9">
            <w:pPr>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B1FC8" w:rsidRDefault="00DB1FC8" w:rsidP="00493BF9">
            <w:pPr>
              <w:rPr>
                <w:sz w:val="10"/>
                <w:szCs w:val="10"/>
              </w:rPr>
            </w:pPr>
          </w:p>
        </w:tc>
      </w:tr>
    </w:tbl>
    <w:p w:rsidR="00DB1FC8" w:rsidRDefault="00DB1FC8" w:rsidP="00DB1FC8">
      <w:pPr>
        <w:sectPr w:rsidR="00DB1FC8">
          <w:headerReference w:type="default" r:id="rId7"/>
          <w:pgSz w:w="11900" w:h="16840"/>
          <w:pgMar w:top="1127" w:right="497" w:bottom="1116" w:left="1424" w:header="0" w:footer="688" w:gutter="0"/>
          <w:pgNumType w:start="12"/>
          <w:cols w:space="720"/>
          <w:noEndnote/>
          <w:docGrid w:linePitch="360"/>
        </w:sectPr>
      </w:pPr>
    </w:p>
    <w:p w:rsidR="00230428" w:rsidRDefault="00230428"/>
    <w:sectPr w:rsidR="00230428" w:rsidSect="0023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C" w:rsidRDefault="008416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C" w:rsidRDefault="008416D2">
    <w:pPr>
      <w:spacing w:line="1" w:lineRule="exact"/>
    </w:pPr>
    <w:r>
      <w:pict>
        <v:shapetype id="_x0000_t202" coordsize="21600,21600" o:spt="202" path="m,l,21600r21600,l21600,xe">
          <v:stroke joinstyle="miter"/>
          <v:path gradientshapeok="t" o:connecttype="rect"/>
        </v:shapetype>
        <v:shape id="_x0000_s1025" type="#_x0000_t202" style="position:absolute;margin-left:342.3pt;margin-top:34.75pt;width:10.1pt;height:8.15pt;z-index:-251656192;mso-wrap-style:none;mso-wrap-distance-left:0;mso-wrap-distance-right:0;mso-position-horizontal-relative:page;mso-position-vertical-relative:page" wrapcoords="0 0" filled="f" stroked="f">
          <v:textbox style="mso-next-textbox:#_x0000_s1025;mso-fit-shape-to-text:t" inset="0,0,0,0">
            <w:txbxContent>
              <w:p w:rsidR="00EE317C" w:rsidRDefault="008416D2">
                <w:pPr>
                  <w:pStyle w:val="a8"/>
                  <w:rPr>
                    <w:sz w:val="24"/>
                    <w:szCs w:val="24"/>
                  </w:rPr>
                </w:pPr>
                <w:r>
                  <w:fldChar w:fldCharType="begin"/>
                </w:r>
                <w:r>
                  <w:instrText xml:space="preserve"> PAGE \* MERGEFORMAT </w:instrText>
                </w:r>
                <w:r>
                  <w:fldChar w:fldCharType="separate"/>
                </w:r>
                <w:r w:rsidR="00DB1FC8" w:rsidRPr="00DB1FC8">
                  <w:rPr>
                    <w:noProof/>
                    <w:sz w:val="24"/>
                    <w:szCs w:val="24"/>
                  </w:rPr>
                  <w:t>10</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C" w:rsidRDefault="008416D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C" w:rsidRDefault="008416D2">
    <w:pPr>
      <w:spacing w:line="1" w:lineRule="exact"/>
    </w:pPr>
    <w:r>
      <w:pict>
        <v:shapetype id="_x0000_t202" coordsize="21600,21600" o:spt="202" path="m,l,21600r21600,l21600,xe">
          <v:stroke joinstyle="miter"/>
          <v:path gradientshapeok="t" o:connecttype="rect"/>
        </v:shapetype>
        <v:shape id="_x0000_s1026" type="#_x0000_t202" style="position:absolute;margin-left:342.3pt;margin-top:34.75pt;width:10.1pt;height:8.15pt;z-index:-251655168;mso-wrap-style:none;mso-wrap-distance-left:0;mso-wrap-distance-right:0;mso-position-horizontal-relative:page;mso-position-vertical-relative:page" wrapcoords="0 0" filled="f" stroked="f">
          <v:textbox style="mso-next-textbox:#_x0000_s1026;mso-fit-shape-to-text:t" inset="0,0,0,0">
            <w:txbxContent>
              <w:p w:rsidR="00EE317C" w:rsidRDefault="008416D2">
                <w:pPr>
                  <w:pStyle w:val="a8"/>
                  <w:rPr>
                    <w:sz w:val="24"/>
                    <w:szCs w:val="24"/>
                  </w:rPr>
                </w:pPr>
                <w:r>
                  <w:fldChar w:fldCharType="begin"/>
                </w:r>
                <w:r>
                  <w:instrText xml:space="preserve"> PAGE \* MERGEFORMAT </w:instrText>
                </w:r>
                <w:r>
                  <w:fldChar w:fldCharType="separate"/>
                </w:r>
                <w:r w:rsidR="00DB1FC8" w:rsidRPr="00DB1FC8">
                  <w:rPr>
                    <w:noProof/>
                    <w:sz w:val="24"/>
                    <w:szCs w:val="24"/>
                  </w:rPr>
                  <w:t>15</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compat/>
  <w:rsids>
    <w:rsidRoot w:val="00DB1FC8"/>
    <w:rsid w:val="0000068A"/>
    <w:rsid w:val="00000B38"/>
    <w:rsid w:val="00004145"/>
    <w:rsid w:val="0000492F"/>
    <w:rsid w:val="00007D1F"/>
    <w:rsid w:val="000105C7"/>
    <w:rsid w:val="00012CDB"/>
    <w:rsid w:val="00013CAB"/>
    <w:rsid w:val="00014776"/>
    <w:rsid w:val="00015450"/>
    <w:rsid w:val="00021010"/>
    <w:rsid w:val="00033F17"/>
    <w:rsid w:val="00034E63"/>
    <w:rsid w:val="0003630D"/>
    <w:rsid w:val="000406C8"/>
    <w:rsid w:val="00042E0C"/>
    <w:rsid w:val="000450AA"/>
    <w:rsid w:val="0004548E"/>
    <w:rsid w:val="000478BF"/>
    <w:rsid w:val="00052BA6"/>
    <w:rsid w:val="00060A6F"/>
    <w:rsid w:val="00063717"/>
    <w:rsid w:val="0007044D"/>
    <w:rsid w:val="0007052C"/>
    <w:rsid w:val="00070CE0"/>
    <w:rsid w:val="00071FAC"/>
    <w:rsid w:val="00074C6D"/>
    <w:rsid w:val="000766BD"/>
    <w:rsid w:val="000767F0"/>
    <w:rsid w:val="00084546"/>
    <w:rsid w:val="0008557B"/>
    <w:rsid w:val="0009058D"/>
    <w:rsid w:val="000965BB"/>
    <w:rsid w:val="000968E3"/>
    <w:rsid w:val="00097505"/>
    <w:rsid w:val="00097D23"/>
    <w:rsid w:val="000A0172"/>
    <w:rsid w:val="000A768A"/>
    <w:rsid w:val="000B03F3"/>
    <w:rsid w:val="000B18C9"/>
    <w:rsid w:val="000B51B1"/>
    <w:rsid w:val="000B6CA2"/>
    <w:rsid w:val="000C3BA9"/>
    <w:rsid w:val="000D01B4"/>
    <w:rsid w:val="000D0614"/>
    <w:rsid w:val="000D1782"/>
    <w:rsid w:val="000D472D"/>
    <w:rsid w:val="000D4B1E"/>
    <w:rsid w:val="000D4FBF"/>
    <w:rsid w:val="000D6758"/>
    <w:rsid w:val="000E0CBA"/>
    <w:rsid w:val="000E178A"/>
    <w:rsid w:val="000E1792"/>
    <w:rsid w:val="000E1A66"/>
    <w:rsid w:val="000E32C5"/>
    <w:rsid w:val="000E72F4"/>
    <w:rsid w:val="000E78F0"/>
    <w:rsid w:val="00104B8D"/>
    <w:rsid w:val="00110F06"/>
    <w:rsid w:val="001129D6"/>
    <w:rsid w:val="00113A80"/>
    <w:rsid w:val="00116573"/>
    <w:rsid w:val="00117591"/>
    <w:rsid w:val="00121FB1"/>
    <w:rsid w:val="00125C54"/>
    <w:rsid w:val="0013200E"/>
    <w:rsid w:val="00136703"/>
    <w:rsid w:val="00136E1E"/>
    <w:rsid w:val="00137627"/>
    <w:rsid w:val="001405EA"/>
    <w:rsid w:val="00144936"/>
    <w:rsid w:val="00151AAC"/>
    <w:rsid w:val="00154CC1"/>
    <w:rsid w:val="001565A0"/>
    <w:rsid w:val="001608F6"/>
    <w:rsid w:val="00163E28"/>
    <w:rsid w:val="0016709C"/>
    <w:rsid w:val="00174CBB"/>
    <w:rsid w:val="00176A98"/>
    <w:rsid w:val="00176B34"/>
    <w:rsid w:val="001779D2"/>
    <w:rsid w:val="0018180C"/>
    <w:rsid w:val="001830F8"/>
    <w:rsid w:val="0018388C"/>
    <w:rsid w:val="00185008"/>
    <w:rsid w:val="00186B35"/>
    <w:rsid w:val="001904B8"/>
    <w:rsid w:val="001919DE"/>
    <w:rsid w:val="00192A75"/>
    <w:rsid w:val="00195254"/>
    <w:rsid w:val="001A3999"/>
    <w:rsid w:val="001A5AC5"/>
    <w:rsid w:val="001A73D7"/>
    <w:rsid w:val="001B0435"/>
    <w:rsid w:val="001B410B"/>
    <w:rsid w:val="001B4214"/>
    <w:rsid w:val="001B4E5E"/>
    <w:rsid w:val="001D1552"/>
    <w:rsid w:val="001D41F9"/>
    <w:rsid w:val="001D719D"/>
    <w:rsid w:val="001E1432"/>
    <w:rsid w:val="001F0EF1"/>
    <w:rsid w:val="001F16AF"/>
    <w:rsid w:val="001F4068"/>
    <w:rsid w:val="001F4A88"/>
    <w:rsid w:val="001F5057"/>
    <w:rsid w:val="00202E3B"/>
    <w:rsid w:val="002035CF"/>
    <w:rsid w:val="00204ABC"/>
    <w:rsid w:val="002119D7"/>
    <w:rsid w:val="00212F96"/>
    <w:rsid w:val="00213AA6"/>
    <w:rsid w:val="00220710"/>
    <w:rsid w:val="00220E87"/>
    <w:rsid w:val="00221A88"/>
    <w:rsid w:val="002248D6"/>
    <w:rsid w:val="00225F5E"/>
    <w:rsid w:val="00226572"/>
    <w:rsid w:val="00230428"/>
    <w:rsid w:val="00232BE2"/>
    <w:rsid w:val="00237C47"/>
    <w:rsid w:val="00243024"/>
    <w:rsid w:val="00244EE9"/>
    <w:rsid w:val="0024696F"/>
    <w:rsid w:val="002513A8"/>
    <w:rsid w:val="00251B9F"/>
    <w:rsid w:val="00257600"/>
    <w:rsid w:val="00260EE7"/>
    <w:rsid w:val="00261F59"/>
    <w:rsid w:val="0026299B"/>
    <w:rsid w:val="0026625A"/>
    <w:rsid w:val="00266DAA"/>
    <w:rsid w:val="002670E1"/>
    <w:rsid w:val="0026719B"/>
    <w:rsid w:val="00274B53"/>
    <w:rsid w:val="00277B94"/>
    <w:rsid w:val="00287F64"/>
    <w:rsid w:val="00292EDF"/>
    <w:rsid w:val="00297DB3"/>
    <w:rsid w:val="002A4629"/>
    <w:rsid w:val="002A5025"/>
    <w:rsid w:val="002B3932"/>
    <w:rsid w:val="002B4182"/>
    <w:rsid w:val="002D1522"/>
    <w:rsid w:val="002D2217"/>
    <w:rsid w:val="002D223D"/>
    <w:rsid w:val="002D23F6"/>
    <w:rsid w:val="002D2A98"/>
    <w:rsid w:val="002D4BCF"/>
    <w:rsid w:val="002D7565"/>
    <w:rsid w:val="002E471A"/>
    <w:rsid w:val="002E7653"/>
    <w:rsid w:val="002F2FD6"/>
    <w:rsid w:val="002F599E"/>
    <w:rsid w:val="002F60EB"/>
    <w:rsid w:val="00301121"/>
    <w:rsid w:val="00313CE9"/>
    <w:rsid w:val="00314E28"/>
    <w:rsid w:val="00314FCE"/>
    <w:rsid w:val="00316954"/>
    <w:rsid w:val="003311C5"/>
    <w:rsid w:val="00331AFD"/>
    <w:rsid w:val="00336AF0"/>
    <w:rsid w:val="003376B1"/>
    <w:rsid w:val="00341334"/>
    <w:rsid w:val="00346075"/>
    <w:rsid w:val="00347EF3"/>
    <w:rsid w:val="003507E1"/>
    <w:rsid w:val="003538E1"/>
    <w:rsid w:val="00354320"/>
    <w:rsid w:val="00355223"/>
    <w:rsid w:val="003560DC"/>
    <w:rsid w:val="00356F7D"/>
    <w:rsid w:val="00360E94"/>
    <w:rsid w:val="0036123B"/>
    <w:rsid w:val="00366D02"/>
    <w:rsid w:val="00370ED7"/>
    <w:rsid w:val="00375D5A"/>
    <w:rsid w:val="003805B4"/>
    <w:rsid w:val="00381D5F"/>
    <w:rsid w:val="00383553"/>
    <w:rsid w:val="003862DD"/>
    <w:rsid w:val="003866DF"/>
    <w:rsid w:val="00386A6A"/>
    <w:rsid w:val="00391D94"/>
    <w:rsid w:val="00394654"/>
    <w:rsid w:val="003960C0"/>
    <w:rsid w:val="00396977"/>
    <w:rsid w:val="003A0B2B"/>
    <w:rsid w:val="003A55B6"/>
    <w:rsid w:val="003A6CCC"/>
    <w:rsid w:val="003A7201"/>
    <w:rsid w:val="003A7ECF"/>
    <w:rsid w:val="003B4E8F"/>
    <w:rsid w:val="003C435B"/>
    <w:rsid w:val="003D3F60"/>
    <w:rsid w:val="003D516F"/>
    <w:rsid w:val="003D5F18"/>
    <w:rsid w:val="003D7318"/>
    <w:rsid w:val="003E37AD"/>
    <w:rsid w:val="003E4179"/>
    <w:rsid w:val="003F15CF"/>
    <w:rsid w:val="003F4AAC"/>
    <w:rsid w:val="004025A6"/>
    <w:rsid w:val="0040517F"/>
    <w:rsid w:val="00410C0D"/>
    <w:rsid w:val="00416D8D"/>
    <w:rsid w:val="00420784"/>
    <w:rsid w:val="00423A32"/>
    <w:rsid w:val="00425513"/>
    <w:rsid w:val="0042581D"/>
    <w:rsid w:val="004310C7"/>
    <w:rsid w:val="00431391"/>
    <w:rsid w:val="00432723"/>
    <w:rsid w:val="00432E8E"/>
    <w:rsid w:val="0043303E"/>
    <w:rsid w:val="004373FE"/>
    <w:rsid w:val="0044285D"/>
    <w:rsid w:val="0044436B"/>
    <w:rsid w:val="00445412"/>
    <w:rsid w:val="0045179E"/>
    <w:rsid w:val="0045432A"/>
    <w:rsid w:val="00461E94"/>
    <w:rsid w:val="00463BCA"/>
    <w:rsid w:val="00465BCB"/>
    <w:rsid w:val="004666A3"/>
    <w:rsid w:val="00472641"/>
    <w:rsid w:val="00472A20"/>
    <w:rsid w:val="00481776"/>
    <w:rsid w:val="004A2EC9"/>
    <w:rsid w:val="004A6B24"/>
    <w:rsid w:val="004B793D"/>
    <w:rsid w:val="004C21E1"/>
    <w:rsid w:val="004C36E2"/>
    <w:rsid w:val="004C6BC6"/>
    <w:rsid w:val="004D015F"/>
    <w:rsid w:val="004D0790"/>
    <w:rsid w:val="004D18D6"/>
    <w:rsid w:val="004D2B0E"/>
    <w:rsid w:val="004D615C"/>
    <w:rsid w:val="004D6F84"/>
    <w:rsid w:val="004D719B"/>
    <w:rsid w:val="004E1BE6"/>
    <w:rsid w:val="004E1E82"/>
    <w:rsid w:val="004E4F4A"/>
    <w:rsid w:val="004E7701"/>
    <w:rsid w:val="004F32A2"/>
    <w:rsid w:val="004F541A"/>
    <w:rsid w:val="004F6836"/>
    <w:rsid w:val="00501BF0"/>
    <w:rsid w:val="00504922"/>
    <w:rsid w:val="005116A7"/>
    <w:rsid w:val="00515290"/>
    <w:rsid w:val="00515FF3"/>
    <w:rsid w:val="005202C1"/>
    <w:rsid w:val="005205CC"/>
    <w:rsid w:val="00520A43"/>
    <w:rsid w:val="00524913"/>
    <w:rsid w:val="00525392"/>
    <w:rsid w:val="005264A4"/>
    <w:rsid w:val="00530C98"/>
    <w:rsid w:val="00530F50"/>
    <w:rsid w:val="00531A2F"/>
    <w:rsid w:val="005320DC"/>
    <w:rsid w:val="00536FF3"/>
    <w:rsid w:val="00543D88"/>
    <w:rsid w:val="00546F9F"/>
    <w:rsid w:val="00554768"/>
    <w:rsid w:val="005566C7"/>
    <w:rsid w:val="00562115"/>
    <w:rsid w:val="00572054"/>
    <w:rsid w:val="0057282D"/>
    <w:rsid w:val="005735A6"/>
    <w:rsid w:val="00573E59"/>
    <w:rsid w:val="00576F8D"/>
    <w:rsid w:val="0058354B"/>
    <w:rsid w:val="0058522F"/>
    <w:rsid w:val="00586029"/>
    <w:rsid w:val="00586450"/>
    <w:rsid w:val="00590ADA"/>
    <w:rsid w:val="00592C7C"/>
    <w:rsid w:val="005946E5"/>
    <w:rsid w:val="00595240"/>
    <w:rsid w:val="005A26B2"/>
    <w:rsid w:val="005A4E53"/>
    <w:rsid w:val="005B514C"/>
    <w:rsid w:val="005C1452"/>
    <w:rsid w:val="005C176D"/>
    <w:rsid w:val="005C374F"/>
    <w:rsid w:val="005D063F"/>
    <w:rsid w:val="005D24D4"/>
    <w:rsid w:val="005E3346"/>
    <w:rsid w:val="005E4D07"/>
    <w:rsid w:val="005E6846"/>
    <w:rsid w:val="005F20A4"/>
    <w:rsid w:val="005F4167"/>
    <w:rsid w:val="005F487F"/>
    <w:rsid w:val="005F685B"/>
    <w:rsid w:val="00600FE7"/>
    <w:rsid w:val="00601255"/>
    <w:rsid w:val="0060241E"/>
    <w:rsid w:val="00605357"/>
    <w:rsid w:val="006121B8"/>
    <w:rsid w:val="006176F7"/>
    <w:rsid w:val="0062349F"/>
    <w:rsid w:val="00625733"/>
    <w:rsid w:val="0063076D"/>
    <w:rsid w:val="00635D06"/>
    <w:rsid w:val="0064172A"/>
    <w:rsid w:val="006425D2"/>
    <w:rsid w:val="00643F3E"/>
    <w:rsid w:val="006473D3"/>
    <w:rsid w:val="00651B08"/>
    <w:rsid w:val="00652415"/>
    <w:rsid w:val="0065394B"/>
    <w:rsid w:val="0065399F"/>
    <w:rsid w:val="006557FE"/>
    <w:rsid w:val="00655AC0"/>
    <w:rsid w:val="00657D88"/>
    <w:rsid w:val="00663331"/>
    <w:rsid w:val="00665423"/>
    <w:rsid w:val="006661C5"/>
    <w:rsid w:val="00666DE8"/>
    <w:rsid w:val="006723B2"/>
    <w:rsid w:val="00675939"/>
    <w:rsid w:val="0067594F"/>
    <w:rsid w:val="006775EF"/>
    <w:rsid w:val="00681398"/>
    <w:rsid w:val="00690895"/>
    <w:rsid w:val="00697F04"/>
    <w:rsid w:val="006A52C0"/>
    <w:rsid w:val="006A6D10"/>
    <w:rsid w:val="006A74A0"/>
    <w:rsid w:val="006B055D"/>
    <w:rsid w:val="006B435E"/>
    <w:rsid w:val="006C1150"/>
    <w:rsid w:val="006C27B1"/>
    <w:rsid w:val="006C3D77"/>
    <w:rsid w:val="006C43D2"/>
    <w:rsid w:val="006C61D6"/>
    <w:rsid w:val="006C61FB"/>
    <w:rsid w:val="006D0F9B"/>
    <w:rsid w:val="006D3DFB"/>
    <w:rsid w:val="006D4005"/>
    <w:rsid w:val="006D5B03"/>
    <w:rsid w:val="006E0396"/>
    <w:rsid w:val="006E07ED"/>
    <w:rsid w:val="006E637F"/>
    <w:rsid w:val="006F2004"/>
    <w:rsid w:val="006F393D"/>
    <w:rsid w:val="006F43B2"/>
    <w:rsid w:val="006F5C80"/>
    <w:rsid w:val="00701E0D"/>
    <w:rsid w:val="00704899"/>
    <w:rsid w:val="00710908"/>
    <w:rsid w:val="00713D4C"/>
    <w:rsid w:val="00715F30"/>
    <w:rsid w:val="007204E1"/>
    <w:rsid w:val="00722934"/>
    <w:rsid w:val="0072684E"/>
    <w:rsid w:val="00733E24"/>
    <w:rsid w:val="00736BAC"/>
    <w:rsid w:val="0073785D"/>
    <w:rsid w:val="00744415"/>
    <w:rsid w:val="00750836"/>
    <w:rsid w:val="0075183C"/>
    <w:rsid w:val="00754362"/>
    <w:rsid w:val="007562D3"/>
    <w:rsid w:val="00756799"/>
    <w:rsid w:val="0076276D"/>
    <w:rsid w:val="007641CD"/>
    <w:rsid w:val="00765EF0"/>
    <w:rsid w:val="00766263"/>
    <w:rsid w:val="007674DD"/>
    <w:rsid w:val="00767E0F"/>
    <w:rsid w:val="007803AC"/>
    <w:rsid w:val="0078589D"/>
    <w:rsid w:val="0078683B"/>
    <w:rsid w:val="00794596"/>
    <w:rsid w:val="00795A66"/>
    <w:rsid w:val="007A1DFF"/>
    <w:rsid w:val="007A400E"/>
    <w:rsid w:val="007A669F"/>
    <w:rsid w:val="007A7098"/>
    <w:rsid w:val="007B14CA"/>
    <w:rsid w:val="007B390D"/>
    <w:rsid w:val="007B40AD"/>
    <w:rsid w:val="007B7262"/>
    <w:rsid w:val="007C4B72"/>
    <w:rsid w:val="007D0FCA"/>
    <w:rsid w:val="007D2DE4"/>
    <w:rsid w:val="007D3BCE"/>
    <w:rsid w:val="007D7E77"/>
    <w:rsid w:val="007E36A4"/>
    <w:rsid w:val="007E3BE6"/>
    <w:rsid w:val="007F5054"/>
    <w:rsid w:val="007F543B"/>
    <w:rsid w:val="007F6947"/>
    <w:rsid w:val="007F7CF3"/>
    <w:rsid w:val="007F7EC5"/>
    <w:rsid w:val="008026E0"/>
    <w:rsid w:val="00803987"/>
    <w:rsid w:val="00804727"/>
    <w:rsid w:val="00804B19"/>
    <w:rsid w:val="00805135"/>
    <w:rsid w:val="00806F1A"/>
    <w:rsid w:val="00810AD7"/>
    <w:rsid w:val="00811CF4"/>
    <w:rsid w:val="00812F52"/>
    <w:rsid w:val="00821BC0"/>
    <w:rsid w:val="0082651F"/>
    <w:rsid w:val="008265A6"/>
    <w:rsid w:val="00827472"/>
    <w:rsid w:val="00827E87"/>
    <w:rsid w:val="00830C4F"/>
    <w:rsid w:val="00836A85"/>
    <w:rsid w:val="00837C62"/>
    <w:rsid w:val="00841456"/>
    <w:rsid w:val="008416D2"/>
    <w:rsid w:val="0084212D"/>
    <w:rsid w:val="008430CD"/>
    <w:rsid w:val="00846BED"/>
    <w:rsid w:val="0085182E"/>
    <w:rsid w:val="0085189F"/>
    <w:rsid w:val="00851D96"/>
    <w:rsid w:val="00854B51"/>
    <w:rsid w:val="008555BC"/>
    <w:rsid w:val="0086014C"/>
    <w:rsid w:val="00861868"/>
    <w:rsid w:val="00863D73"/>
    <w:rsid w:val="00872CC9"/>
    <w:rsid w:val="0087322E"/>
    <w:rsid w:val="00873E1F"/>
    <w:rsid w:val="00874FBE"/>
    <w:rsid w:val="0088569F"/>
    <w:rsid w:val="008861CA"/>
    <w:rsid w:val="008867AD"/>
    <w:rsid w:val="008869F5"/>
    <w:rsid w:val="00893A3B"/>
    <w:rsid w:val="008949EF"/>
    <w:rsid w:val="008963A2"/>
    <w:rsid w:val="008A6698"/>
    <w:rsid w:val="008A7DB3"/>
    <w:rsid w:val="008B4E73"/>
    <w:rsid w:val="008B78C0"/>
    <w:rsid w:val="008C2359"/>
    <w:rsid w:val="008C58AA"/>
    <w:rsid w:val="008C6A86"/>
    <w:rsid w:val="008C72E4"/>
    <w:rsid w:val="008C790A"/>
    <w:rsid w:val="008D1F8C"/>
    <w:rsid w:val="008D3528"/>
    <w:rsid w:val="008E0AFD"/>
    <w:rsid w:val="008E3BE1"/>
    <w:rsid w:val="008E4C92"/>
    <w:rsid w:val="008E7572"/>
    <w:rsid w:val="008F207E"/>
    <w:rsid w:val="008F513E"/>
    <w:rsid w:val="008F621E"/>
    <w:rsid w:val="008F7533"/>
    <w:rsid w:val="00904181"/>
    <w:rsid w:val="00904C88"/>
    <w:rsid w:val="009071B7"/>
    <w:rsid w:val="009136F2"/>
    <w:rsid w:val="00916435"/>
    <w:rsid w:val="00917636"/>
    <w:rsid w:val="00921E23"/>
    <w:rsid w:val="009223CF"/>
    <w:rsid w:val="00922720"/>
    <w:rsid w:val="009341C0"/>
    <w:rsid w:val="0093475F"/>
    <w:rsid w:val="00934BA4"/>
    <w:rsid w:val="00935123"/>
    <w:rsid w:val="0093641C"/>
    <w:rsid w:val="00941B65"/>
    <w:rsid w:val="00945004"/>
    <w:rsid w:val="00950B67"/>
    <w:rsid w:val="00951F63"/>
    <w:rsid w:val="009569C3"/>
    <w:rsid w:val="009609F8"/>
    <w:rsid w:val="00962F09"/>
    <w:rsid w:val="00965B3A"/>
    <w:rsid w:val="00972DB9"/>
    <w:rsid w:val="00972E17"/>
    <w:rsid w:val="00992C71"/>
    <w:rsid w:val="00993342"/>
    <w:rsid w:val="0099523E"/>
    <w:rsid w:val="009975B6"/>
    <w:rsid w:val="009A32AB"/>
    <w:rsid w:val="009A4B17"/>
    <w:rsid w:val="009B4431"/>
    <w:rsid w:val="009B498C"/>
    <w:rsid w:val="009B7C49"/>
    <w:rsid w:val="009C0415"/>
    <w:rsid w:val="009C3E37"/>
    <w:rsid w:val="009D39A1"/>
    <w:rsid w:val="009D3FB7"/>
    <w:rsid w:val="009D433E"/>
    <w:rsid w:val="009E29A8"/>
    <w:rsid w:val="009E321C"/>
    <w:rsid w:val="009E4D29"/>
    <w:rsid w:val="009E51AE"/>
    <w:rsid w:val="009F04FA"/>
    <w:rsid w:val="009F31C3"/>
    <w:rsid w:val="009F3BAD"/>
    <w:rsid w:val="009F5F30"/>
    <w:rsid w:val="00A02613"/>
    <w:rsid w:val="00A22CB5"/>
    <w:rsid w:val="00A235B0"/>
    <w:rsid w:val="00A27B65"/>
    <w:rsid w:val="00A304B8"/>
    <w:rsid w:val="00A34708"/>
    <w:rsid w:val="00A34D81"/>
    <w:rsid w:val="00A41AAE"/>
    <w:rsid w:val="00A43BF9"/>
    <w:rsid w:val="00A51EEB"/>
    <w:rsid w:val="00A6075A"/>
    <w:rsid w:val="00A65641"/>
    <w:rsid w:val="00A670AC"/>
    <w:rsid w:val="00A74198"/>
    <w:rsid w:val="00A867ED"/>
    <w:rsid w:val="00A91054"/>
    <w:rsid w:val="00A925F5"/>
    <w:rsid w:val="00AA32D1"/>
    <w:rsid w:val="00AA4FF9"/>
    <w:rsid w:val="00AA6D71"/>
    <w:rsid w:val="00AB1245"/>
    <w:rsid w:val="00AB30DA"/>
    <w:rsid w:val="00AB5BED"/>
    <w:rsid w:val="00AD2490"/>
    <w:rsid w:val="00AE10C3"/>
    <w:rsid w:val="00AE69BC"/>
    <w:rsid w:val="00AF2315"/>
    <w:rsid w:val="00AF5877"/>
    <w:rsid w:val="00B009D9"/>
    <w:rsid w:val="00B03064"/>
    <w:rsid w:val="00B0575C"/>
    <w:rsid w:val="00B12B53"/>
    <w:rsid w:val="00B1340D"/>
    <w:rsid w:val="00B17AA1"/>
    <w:rsid w:val="00B23ECC"/>
    <w:rsid w:val="00B24615"/>
    <w:rsid w:val="00B251C3"/>
    <w:rsid w:val="00B323B9"/>
    <w:rsid w:val="00B34AFD"/>
    <w:rsid w:val="00B35167"/>
    <w:rsid w:val="00B41F83"/>
    <w:rsid w:val="00B42B99"/>
    <w:rsid w:val="00B50422"/>
    <w:rsid w:val="00B535D2"/>
    <w:rsid w:val="00B53CAB"/>
    <w:rsid w:val="00B55221"/>
    <w:rsid w:val="00B60EBA"/>
    <w:rsid w:val="00B64216"/>
    <w:rsid w:val="00B66B4D"/>
    <w:rsid w:val="00B6725E"/>
    <w:rsid w:val="00B72A11"/>
    <w:rsid w:val="00B72FBC"/>
    <w:rsid w:val="00B73A03"/>
    <w:rsid w:val="00B73D12"/>
    <w:rsid w:val="00B75D5F"/>
    <w:rsid w:val="00B75E0A"/>
    <w:rsid w:val="00B776E5"/>
    <w:rsid w:val="00B7789A"/>
    <w:rsid w:val="00B849CD"/>
    <w:rsid w:val="00B84A26"/>
    <w:rsid w:val="00B8596B"/>
    <w:rsid w:val="00B957AF"/>
    <w:rsid w:val="00B965FD"/>
    <w:rsid w:val="00BA17BD"/>
    <w:rsid w:val="00BA7BD3"/>
    <w:rsid w:val="00BB2566"/>
    <w:rsid w:val="00BC08D3"/>
    <w:rsid w:val="00BC41B7"/>
    <w:rsid w:val="00BC6640"/>
    <w:rsid w:val="00BC6B42"/>
    <w:rsid w:val="00BD1681"/>
    <w:rsid w:val="00BD35C0"/>
    <w:rsid w:val="00BD4EF9"/>
    <w:rsid w:val="00BD6455"/>
    <w:rsid w:val="00BE42C8"/>
    <w:rsid w:val="00BE4E73"/>
    <w:rsid w:val="00BE7EFC"/>
    <w:rsid w:val="00BF3143"/>
    <w:rsid w:val="00BF47BA"/>
    <w:rsid w:val="00BF4F6A"/>
    <w:rsid w:val="00C00EA1"/>
    <w:rsid w:val="00C03084"/>
    <w:rsid w:val="00C05E37"/>
    <w:rsid w:val="00C05E5E"/>
    <w:rsid w:val="00C06A41"/>
    <w:rsid w:val="00C20368"/>
    <w:rsid w:val="00C21DE6"/>
    <w:rsid w:val="00C2322F"/>
    <w:rsid w:val="00C23BFB"/>
    <w:rsid w:val="00C2747D"/>
    <w:rsid w:val="00C31F78"/>
    <w:rsid w:val="00C32241"/>
    <w:rsid w:val="00C32569"/>
    <w:rsid w:val="00C35BFB"/>
    <w:rsid w:val="00C373AE"/>
    <w:rsid w:val="00C42764"/>
    <w:rsid w:val="00C448FB"/>
    <w:rsid w:val="00C44EA9"/>
    <w:rsid w:val="00C4503D"/>
    <w:rsid w:val="00C46E8D"/>
    <w:rsid w:val="00C5390B"/>
    <w:rsid w:val="00C54114"/>
    <w:rsid w:val="00C61B73"/>
    <w:rsid w:val="00C62387"/>
    <w:rsid w:val="00C62CD6"/>
    <w:rsid w:val="00C63177"/>
    <w:rsid w:val="00C63E2A"/>
    <w:rsid w:val="00C6413E"/>
    <w:rsid w:val="00C667E5"/>
    <w:rsid w:val="00C71799"/>
    <w:rsid w:val="00C72BF5"/>
    <w:rsid w:val="00C73307"/>
    <w:rsid w:val="00C7465A"/>
    <w:rsid w:val="00C755A4"/>
    <w:rsid w:val="00C75A70"/>
    <w:rsid w:val="00C75FE8"/>
    <w:rsid w:val="00C76117"/>
    <w:rsid w:val="00C83326"/>
    <w:rsid w:val="00C857B1"/>
    <w:rsid w:val="00C86C02"/>
    <w:rsid w:val="00C92C44"/>
    <w:rsid w:val="00C9627F"/>
    <w:rsid w:val="00C962B4"/>
    <w:rsid w:val="00C97725"/>
    <w:rsid w:val="00C97EA2"/>
    <w:rsid w:val="00CA0998"/>
    <w:rsid w:val="00CB51B7"/>
    <w:rsid w:val="00CB5D6E"/>
    <w:rsid w:val="00CB7F53"/>
    <w:rsid w:val="00CC2374"/>
    <w:rsid w:val="00CC2835"/>
    <w:rsid w:val="00CC334A"/>
    <w:rsid w:val="00CC512E"/>
    <w:rsid w:val="00CD021D"/>
    <w:rsid w:val="00CD3E4B"/>
    <w:rsid w:val="00CD6090"/>
    <w:rsid w:val="00CD6F9C"/>
    <w:rsid w:val="00CE28F8"/>
    <w:rsid w:val="00CE3886"/>
    <w:rsid w:val="00CE422B"/>
    <w:rsid w:val="00CE4CDA"/>
    <w:rsid w:val="00CE563D"/>
    <w:rsid w:val="00CE64E0"/>
    <w:rsid w:val="00CF19B7"/>
    <w:rsid w:val="00CF4865"/>
    <w:rsid w:val="00CF732F"/>
    <w:rsid w:val="00CF7567"/>
    <w:rsid w:val="00D0118D"/>
    <w:rsid w:val="00D2160A"/>
    <w:rsid w:val="00D23EF4"/>
    <w:rsid w:val="00D26AB6"/>
    <w:rsid w:val="00D27024"/>
    <w:rsid w:val="00D30DE7"/>
    <w:rsid w:val="00D34F15"/>
    <w:rsid w:val="00D4470B"/>
    <w:rsid w:val="00D456B9"/>
    <w:rsid w:val="00D45FD8"/>
    <w:rsid w:val="00D51A52"/>
    <w:rsid w:val="00D52134"/>
    <w:rsid w:val="00D53103"/>
    <w:rsid w:val="00D53E0B"/>
    <w:rsid w:val="00D53E18"/>
    <w:rsid w:val="00D55E11"/>
    <w:rsid w:val="00D60433"/>
    <w:rsid w:val="00D641CF"/>
    <w:rsid w:val="00D64886"/>
    <w:rsid w:val="00D66D2B"/>
    <w:rsid w:val="00D71064"/>
    <w:rsid w:val="00D71EE0"/>
    <w:rsid w:val="00D7647A"/>
    <w:rsid w:val="00D83EE6"/>
    <w:rsid w:val="00D866D4"/>
    <w:rsid w:val="00D87799"/>
    <w:rsid w:val="00D904ED"/>
    <w:rsid w:val="00D911A8"/>
    <w:rsid w:val="00D923EC"/>
    <w:rsid w:val="00D94C6E"/>
    <w:rsid w:val="00DA1A82"/>
    <w:rsid w:val="00DA26B9"/>
    <w:rsid w:val="00DA270B"/>
    <w:rsid w:val="00DA28A9"/>
    <w:rsid w:val="00DA2CF9"/>
    <w:rsid w:val="00DA7B31"/>
    <w:rsid w:val="00DB16EA"/>
    <w:rsid w:val="00DB1FC8"/>
    <w:rsid w:val="00DB3F50"/>
    <w:rsid w:val="00DB71AE"/>
    <w:rsid w:val="00DB7795"/>
    <w:rsid w:val="00DC3BE5"/>
    <w:rsid w:val="00DC762E"/>
    <w:rsid w:val="00DD2299"/>
    <w:rsid w:val="00DD33CE"/>
    <w:rsid w:val="00DD5137"/>
    <w:rsid w:val="00DD7961"/>
    <w:rsid w:val="00DE025B"/>
    <w:rsid w:val="00DE19DA"/>
    <w:rsid w:val="00DE322C"/>
    <w:rsid w:val="00DE63E0"/>
    <w:rsid w:val="00DE6EC2"/>
    <w:rsid w:val="00DE7176"/>
    <w:rsid w:val="00DE728C"/>
    <w:rsid w:val="00DE7F67"/>
    <w:rsid w:val="00DF2C67"/>
    <w:rsid w:val="00DF3778"/>
    <w:rsid w:val="00E03034"/>
    <w:rsid w:val="00E113FF"/>
    <w:rsid w:val="00E16512"/>
    <w:rsid w:val="00E165FA"/>
    <w:rsid w:val="00E318FF"/>
    <w:rsid w:val="00E31A5B"/>
    <w:rsid w:val="00E33327"/>
    <w:rsid w:val="00E35C99"/>
    <w:rsid w:val="00E371C4"/>
    <w:rsid w:val="00E403AF"/>
    <w:rsid w:val="00E42DA7"/>
    <w:rsid w:val="00E47FB3"/>
    <w:rsid w:val="00E55F85"/>
    <w:rsid w:val="00E564F7"/>
    <w:rsid w:val="00E630CF"/>
    <w:rsid w:val="00E64747"/>
    <w:rsid w:val="00E73546"/>
    <w:rsid w:val="00E7725E"/>
    <w:rsid w:val="00E8317D"/>
    <w:rsid w:val="00E8494D"/>
    <w:rsid w:val="00E84E0E"/>
    <w:rsid w:val="00E85380"/>
    <w:rsid w:val="00E8785F"/>
    <w:rsid w:val="00E90F7C"/>
    <w:rsid w:val="00E92CB9"/>
    <w:rsid w:val="00E92E0E"/>
    <w:rsid w:val="00E9574C"/>
    <w:rsid w:val="00E97FAF"/>
    <w:rsid w:val="00EA1EF5"/>
    <w:rsid w:val="00EA522A"/>
    <w:rsid w:val="00EB0E4E"/>
    <w:rsid w:val="00EB0F22"/>
    <w:rsid w:val="00EB4329"/>
    <w:rsid w:val="00EB69DE"/>
    <w:rsid w:val="00EC1554"/>
    <w:rsid w:val="00EC2B79"/>
    <w:rsid w:val="00EC63BD"/>
    <w:rsid w:val="00ED43DF"/>
    <w:rsid w:val="00EE7FAC"/>
    <w:rsid w:val="00EF0700"/>
    <w:rsid w:val="00EF1813"/>
    <w:rsid w:val="00EF19B3"/>
    <w:rsid w:val="00EF25C4"/>
    <w:rsid w:val="00EF3E5D"/>
    <w:rsid w:val="00EF5236"/>
    <w:rsid w:val="00F039BD"/>
    <w:rsid w:val="00F04C99"/>
    <w:rsid w:val="00F052C8"/>
    <w:rsid w:val="00F07A27"/>
    <w:rsid w:val="00F15273"/>
    <w:rsid w:val="00F15BB3"/>
    <w:rsid w:val="00F15FD5"/>
    <w:rsid w:val="00F217CC"/>
    <w:rsid w:val="00F22EDE"/>
    <w:rsid w:val="00F23FED"/>
    <w:rsid w:val="00F31E65"/>
    <w:rsid w:val="00F33D8A"/>
    <w:rsid w:val="00F33E05"/>
    <w:rsid w:val="00F3521F"/>
    <w:rsid w:val="00F36646"/>
    <w:rsid w:val="00F422D3"/>
    <w:rsid w:val="00F50413"/>
    <w:rsid w:val="00F544DE"/>
    <w:rsid w:val="00F56C8F"/>
    <w:rsid w:val="00F5720E"/>
    <w:rsid w:val="00F62645"/>
    <w:rsid w:val="00F6298C"/>
    <w:rsid w:val="00F64A13"/>
    <w:rsid w:val="00F66689"/>
    <w:rsid w:val="00F723F8"/>
    <w:rsid w:val="00F73837"/>
    <w:rsid w:val="00F759E1"/>
    <w:rsid w:val="00F824FB"/>
    <w:rsid w:val="00F85234"/>
    <w:rsid w:val="00F87261"/>
    <w:rsid w:val="00FA2799"/>
    <w:rsid w:val="00FA3C28"/>
    <w:rsid w:val="00FA4E73"/>
    <w:rsid w:val="00FB4F01"/>
    <w:rsid w:val="00FB551F"/>
    <w:rsid w:val="00FB7B71"/>
    <w:rsid w:val="00FC3A93"/>
    <w:rsid w:val="00FC4588"/>
    <w:rsid w:val="00FD4916"/>
    <w:rsid w:val="00FD58EB"/>
    <w:rsid w:val="00FE1C5D"/>
    <w:rsid w:val="00FF073B"/>
    <w:rsid w:val="00FF2542"/>
    <w:rsid w:val="00FF5641"/>
    <w:rsid w:val="00FF686B"/>
    <w:rsid w:val="00FF6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1FC8"/>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FB3"/>
    <w:pPr>
      <w:autoSpaceDE w:val="0"/>
      <w:autoSpaceDN w:val="0"/>
      <w:adjustRightInd w:val="0"/>
      <w:ind w:left="708"/>
    </w:pPr>
    <w:rPr>
      <w:rFonts w:ascii="Times New Roman" w:eastAsia="Times New Roman" w:hAnsi="Times New Roman" w:cs="Times New Roman"/>
      <w:color w:val="auto"/>
      <w:sz w:val="20"/>
      <w:szCs w:val="20"/>
      <w:lang w:bidi="ar-SA"/>
    </w:rPr>
  </w:style>
  <w:style w:type="character" w:customStyle="1" w:styleId="a4">
    <w:name w:val="Основной текст_"/>
    <w:basedOn w:val="a0"/>
    <w:link w:val="1"/>
    <w:rsid w:val="00DB1FC8"/>
    <w:rPr>
      <w:rFonts w:ascii="Times New Roman" w:hAnsi="Times New Roman" w:cs="Times New Roman"/>
      <w:sz w:val="28"/>
      <w:szCs w:val="28"/>
    </w:rPr>
  </w:style>
  <w:style w:type="character" w:customStyle="1" w:styleId="2">
    <w:name w:val="Основной текст (2)_"/>
    <w:basedOn w:val="a0"/>
    <w:link w:val="20"/>
    <w:rsid w:val="00DB1FC8"/>
    <w:rPr>
      <w:rFonts w:ascii="Times New Roman" w:hAnsi="Times New Roman" w:cs="Times New Roman"/>
    </w:rPr>
  </w:style>
  <w:style w:type="character" w:customStyle="1" w:styleId="a5">
    <w:name w:val="Другое_"/>
    <w:basedOn w:val="a0"/>
    <w:link w:val="a6"/>
    <w:rsid w:val="00DB1FC8"/>
    <w:rPr>
      <w:rFonts w:ascii="Times New Roman" w:hAnsi="Times New Roman" w:cs="Times New Roman"/>
      <w:sz w:val="28"/>
      <w:szCs w:val="28"/>
    </w:rPr>
  </w:style>
  <w:style w:type="character" w:customStyle="1" w:styleId="a7">
    <w:name w:val="Колонтитул_"/>
    <w:basedOn w:val="a0"/>
    <w:link w:val="a8"/>
    <w:rsid w:val="00DB1FC8"/>
    <w:rPr>
      <w:rFonts w:ascii="Times New Roman" w:hAnsi="Times New Roman" w:cs="Times New Roman"/>
      <w:sz w:val="20"/>
      <w:szCs w:val="20"/>
    </w:rPr>
  </w:style>
  <w:style w:type="paragraph" w:customStyle="1" w:styleId="1">
    <w:name w:val="Основной текст1"/>
    <w:basedOn w:val="a"/>
    <w:link w:val="a4"/>
    <w:rsid w:val="00DB1FC8"/>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DB1FC8"/>
    <w:pPr>
      <w:spacing w:after="1800"/>
      <w:ind w:left="7320" w:right="190"/>
      <w:jc w:val="right"/>
    </w:pPr>
    <w:rPr>
      <w:rFonts w:ascii="Times New Roman" w:eastAsia="Times New Roman" w:hAnsi="Times New Roman" w:cs="Times New Roman"/>
      <w:color w:val="auto"/>
      <w:sz w:val="22"/>
      <w:szCs w:val="22"/>
      <w:lang w:eastAsia="en-US" w:bidi="ar-SA"/>
    </w:rPr>
  </w:style>
  <w:style w:type="paragraph" w:customStyle="1" w:styleId="a6">
    <w:name w:val="Другое"/>
    <w:basedOn w:val="a"/>
    <w:link w:val="a5"/>
    <w:rsid w:val="00DB1FC8"/>
    <w:pPr>
      <w:spacing w:line="360" w:lineRule="auto"/>
      <w:ind w:firstLine="400"/>
    </w:pPr>
    <w:rPr>
      <w:rFonts w:ascii="Times New Roman" w:eastAsia="Times New Roman" w:hAnsi="Times New Roman" w:cs="Times New Roman"/>
      <w:color w:val="auto"/>
      <w:sz w:val="28"/>
      <w:szCs w:val="28"/>
      <w:lang w:eastAsia="en-US" w:bidi="ar-SA"/>
    </w:rPr>
  </w:style>
  <w:style w:type="paragraph" w:customStyle="1" w:styleId="a8">
    <w:name w:val="Колонтитул"/>
    <w:basedOn w:val="a"/>
    <w:link w:val="a7"/>
    <w:rsid w:val="00DB1FC8"/>
    <w:rPr>
      <w:rFonts w:ascii="Times New Roman" w:eastAsia="Times New Roman" w:hAnsi="Times New Roman" w:cs="Times New Roman"/>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2014</Words>
  <Characters>11480</Characters>
  <Application>Microsoft Office Word</Application>
  <DocSecurity>0</DocSecurity>
  <Lines>95</Lines>
  <Paragraphs>26</Paragraphs>
  <ScaleCrop>false</ScaleCrop>
  <Company>Krokoz™</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2022-03-01T09:42:00Z</dcterms:created>
  <dcterms:modified xsi:type="dcterms:W3CDTF">2022-03-01T09:42:00Z</dcterms:modified>
</cp:coreProperties>
</file>