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11" w:rsidRDefault="00077A11" w:rsidP="00077A11">
      <w:pPr>
        <w:pStyle w:val="1"/>
        <w:spacing w:after="0"/>
        <w:ind w:left="5080"/>
      </w:pPr>
      <w:r>
        <w:rPr>
          <w:b w:val="0"/>
          <w:bCs w:val="0"/>
          <w:color w:val="000000"/>
        </w:rPr>
        <w:t>Приложение 38</w:t>
      </w:r>
    </w:p>
    <w:p w:rsidR="00077A11" w:rsidRPr="00077A11" w:rsidRDefault="00077A11" w:rsidP="00077A11">
      <w:pPr>
        <w:pStyle w:val="1"/>
        <w:tabs>
          <w:tab w:val="left" w:pos="6974"/>
        </w:tabs>
        <w:ind w:left="5400"/>
        <w:rPr>
          <w:b w:val="0"/>
        </w:rPr>
      </w:pPr>
      <w:r w:rsidRPr="00077A11">
        <w:rPr>
          <w:b w:val="0"/>
          <w:color w:val="000000"/>
        </w:rPr>
        <w:t xml:space="preserve">к приказу </w:t>
      </w:r>
      <w:r w:rsidRPr="00077A11">
        <w:rPr>
          <w:b w:val="0"/>
        </w:rPr>
        <w:t>Роструда от 01.02.2022 № 20</w:t>
      </w:r>
    </w:p>
    <w:p w:rsidR="00077A11" w:rsidRDefault="00077A11" w:rsidP="00077A11">
      <w:pPr>
        <w:spacing w:after="479" w:line="1" w:lineRule="exact"/>
      </w:pPr>
    </w:p>
    <w:p w:rsidR="00077A11" w:rsidRDefault="00077A11" w:rsidP="00077A11">
      <w:pPr>
        <w:pStyle w:val="1"/>
        <w:spacing w:after="1260"/>
        <w:ind w:right="700"/>
        <w:jc w:val="right"/>
      </w:pPr>
      <w:r>
        <w:rPr>
          <w:b w:val="0"/>
          <w:bCs w:val="0"/>
          <w:color w:val="000000"/>
        </w:rPr>
        <w:t>ФОРМА</w:t>
      </w:r>
    </w:p>
    <w:p w:rsidR="00077A11" w:rsidRDefault="00077A11" w:rsidP="00077A11">
      <w:pPr>
        <w:pStyle w:val="1"/>
        <w:spacing w:after="1520" w:line="276" w:lineRule="auto"/>
        <w:jc w:val="center"/>
      </w:pPr>
      <w:r>
        <w:rPr>
          <w:b w:val="0"/>
          <w:bCs w:val="0"/>
          <w:color w:val="000000"/>
        </w:rPr>
        <w:t>Место для</w:t>
      </w:r>
      <w:r>
        <w:rPr>
          <w:b w:val="0"/>
          <w:bCs w:val="0"/>
          <w:color w:val="000000"/>
        </w:rPr>
        <w:br/>
        <w:t>нанесения</w:t>
      </w:r>
      <w:r>
        <w:rPr>
          <w:b w:val="0"/>
          <w:bCs w:val="0"/>
          <w:color w:val="000000"/>
        </w:rPr>
        <w:br/>
        <w:t>QR-кода</w:t>
      </w:r>
    </w:p>
    <w:p w:rsidR="00077A11" w:rsidRDefault="00077A11" w:rsidP="00077A11">
      <w:pPr>
        <w:pStyle w:val="1"/>
        <w:spacing w:after="260"/>
        <w:jc w:val="center"/>
      </w:pPr>
      <w:r>
        <w:rPr>
          <w:color w:val="000000"/>
        </w:rPr>
        <w:t>Проверочный лист</w:t>
      </w:r>
      <w:r>
        <w:rPr>
          <w:color w:val="000000"/>
        </w:rPr>
        <w:br/>
        <w:t>(список контрольных вопросов) для осуществления федерального</w:t>
      </w:r>
      <w:r>
        <w:rPr>
          <w:color w:val="000000"/>
        </w:rPr>
        <w:br/>
        <w:t>государственного контроля (надзора) за соблюдением трудового</w:t>
      </w:r>
      <w:r>
        <w:rPr>
          <w:color w:val="000000"/>
        </w:rPr>
        <w:br/>
        <w:t>законодательства и иных нормативных правовых актов, содержащих нормы</w:t>
      </w:r>
      <w:r>
        <w:rPr>
          <w:color w:val="000000"/>
        </w:rPr>
        <w:br/>
        <w:t>трудового права, по проверке выполнения требований охраны труда при</w:t>
      </w:r>
      <w:r>
        <w:rPr>
          <w:color w:val="000000"/>
        </w:rPr>
        <w:br/>
        <w:t>производстве отдельных видов пищевой 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07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Фамилия, имя и отчество (при наличии) гражданина или индивидуального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ectPr w:rsidR="00077A11">
          <w:headerReference w:type="even" r:id="rId4"/>
          <w:headerReference w:type="default" r:id="rId5"/>
          <w:pgSz w:w="11900" w:h="16840"/>
          <w:pgMar w:top="1102" w:right="639" w:bottom="896" w:left="855" w:header="674" w:footer="468" w:gutter="0"/>
          <w:pgNumType w:start="8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12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tabs>
                <w:tab w:val="left" w:leader="underscore" w:pos="1728"/>
                <w:tab w:val="left" w:leader="underscore" w:pos="2410"/>
              </w:tabs>
              <w:spacing w:before="100"/>
            </w:pPr>
            <w:r>
              <w:rPr>
                <w:color w:val="000000"/>
              </w:rPr>
              <w:t>Решение №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ab/>
            </w: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№ от</w:t>
            </w: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pacing w:after="719" w:line="1" w:lineRule="exact"/>
      </w:pPr>
    </w:p>
    <w:p w:rsidR="00077A11" w:rsidRDefault="00077A11" w:rsidP="00077A11">
      <w:pPr>
        <w:pStyle w:val="1"/>
        <w:spacing w:after="0" w:line="360" w:lineRule="auto"/>
        <w:ind w:firstLine="840"/>
      </w:pPr>
      <w:r>
        <w:rPr>
          <w:b w:val="0"/>
          <w:bCs w:val="0"/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669"/>
        <w:gridCol w:w="562"/>
        <w:gridCol w:w="706"/>
        <w:gridCol w:w="1138"/>
        <w:gridCol w:w="1008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4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299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/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/>
        </w:tc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/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4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менимо</w:t>
            </w:r>
            <w:proofErr w:type="spellEnd"/>
            <w:proofErr w:type="gramEnd"/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/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03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На основе Правил № 866н и требований технической документации организаци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изготовителя технологического оборудования, используемого при производстве пищевой продукции (далее - организация- изготовитель), работодателем разработаны инструкции по охране труда для профессий и (или)видов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 2 Правил по охране труда при производстве отдельных видов пищевой продукции, утвержденных приказом Минтруда России от 07.12.2020 № 866н (зарегистрирован Минюстом России 24.12.2020, регистрационный №61788) (далее - Правила № 866н)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В случае применения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Пункт 3 Правил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ectPr w:rsidR="00077A11">
          <w:headerReference w:type="even" r:id="rId6"/>
          <w:headerReference w:type="default" r:id="rId7"/>
          <w:pgSz w:w="11900" w:h="16840"/>
          <w:pgMar w:top="1102" w:right="639" w:bottom="896" w:left="855" w:header="0" w:footer="468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6"/>
        <w:gridCol w:w="2669"/>
        <w:gridCol w:w="562"/>
        <w:gridCol w:w="706"/>
        <w:gridCol w:w="1138"/>
        <w:gridCol w:w="1013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87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 № 866н,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изготовителя?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Установленные работодателем дополнительные требования безопасности при выполнении работ, связанных с производством пищевой продукции, не противоречат Правилам № 866н?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Подпункт 1 пункта 4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 xml:space="preserve">Требования охраны труда содержатся в соответствующих инструкциях по охране труда, доведены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Подпункт 1 пункта 4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669"/>
        <w:gridCol w:w="562"/>
        <w:gridCol w:w="706"/>
        <w:gridCol w:w="1138"/>
        <w:gridCol w:w="1013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работника в виде распоряжений, указаний, инструктажа?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64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принимает меры по их исключению или снижению до допустимых уровней воздействия, установленных требованиями соответствующих нормативных правовых актов?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 6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54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Работодатель обеспечивает: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изготовителя?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 7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40"/>
            </w:pPr>
            <w:r>
              <w:rPr>
                <w:color w:val="000000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 xml:space="preserve">При организации выполнения работ, связанных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 8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669"/>
        <w:gridCol w:w="562"/>
        <w:gridCol w:w="706"/>
        <w:gridCol w:w="1138"/>
        <w:gridCol w:w="1008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51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общие требования охраны труда, предъявляемые к организации проведения работ (производственных процессов)?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10-13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Работодателем выполняются требования охраны труда, предъявляемые к организации производственных процессов?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14-27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31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труда, предъявляемые к территории производственного объекта (площадкам, производственным помещениям)?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  <w:jc w:val="both"/>
            </w:pPr>
            <w:r>
              <w:rPr>
                <w:color w:val="000000"/>
              </w:rPr>
              <w:t>Пункты 28 - 39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  <w:jc w:val="both"/>
            </w:pPr>
            <w:r>
              <w:rPr>
                <w:color w:val="000000"/>
              </w:rPr>
              <w:t>Пункты 40 - 47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669"/>
        <w:gridCol w:w="562"/>
        <w:gridCol w:w="706"/>
        <w:gridCol w:w="1138"/>
        <w:gridCol w:w="1008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выполняются требования охраны труда, предъявляемые к организации рабочих мест?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общие требования охраны труда, предъявляемые к осуществлению производственных процессов и эксплуатации технологического оборудования?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48-71</w:t>
            </w:r>
          </w:p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хлебобулочных и макаронных изделий?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72-91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хлебопекарных дрожжей?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92-104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сахара?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105-147, 149-213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кондитерских изделий?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214 - 243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ectPr w:rsidR="00077A11">
          <w:headerReference w:type="even" r:id="rId8"/>
          <w:headerReference w:type="default" r:id="rId9"/>
          <w:pgSz w:w="11900" w:h="16840"/>
          <w:pgMar w:top="1102" w:right="639" w:bottom="896" w:left="855" w:header="0" w:footer="468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669"/>
        <w:gridCol w:w="562"/>
        <w:gridCol w:w="706"/>
        <w:gridCol w:w="1133"/>
        <w:gridCol w:w="1013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32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пищевых концентратов, крахмала и плодоовощной продукции?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Пункты 244 - 351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алкогольных напитков?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352-378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пива и безалкогольных напитков?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379 - 398, 400 - 411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мясной продукции?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412-431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проведении работ внутри дошников?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432-435, 437-441,444-449</w:t>
            </w:r>
          </w:p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5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производстве масложировой продукции?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451 -465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669"/>
        <w:gridCol w:w="566"/>
        <w:gridCol w:w="706"/>
        <w:gridCol w:w="1133"/>
        <w:gridCol w:w="1013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общие требования охраны труда при транспортировании (перемещении) исходных материалов, сырья, полуфабрикатов, готовой продукции и отходов производства пищевых продуктов?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Пункты 466 - 472 Правил № 866н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83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24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транспортировании (перемещении) грузов автомобильным транспортом?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473-476 Правил № 866н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25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транспортировании (перемещении) грузов внутризаводским транспортом?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477 - 483 Правил № 866н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транспортировании (перемещении) грузов технологическим транспортом непрерывного действия?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484 - 491 Правил № 866н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Пункты 492 - 513 Правил № 866н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976"/>
        <w:gridCol w:w="2669"/>
        <w:gridCol w:w="562"/>
        <w:gridCol w:w="706"/>
        <w:gridCol w:w="1138"/>
        <w:gridCol w:w="1003"/>
      </w:tblGrid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требования охраны труда при хранении грузов?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  <w:tr w:rsidR="00077A11" w:rsidTr="00493BF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20"/>
            </w:pPr>
            <w:r>
              <w:rPr>
                <w:color w:val="000000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7A11" w:rsidRDefault="00077A11" w:rsidP="00493BF9">
            <w:pPr>
              <w:pStyle w:val="a5"/>
            </w:pPr>
            <w:r>
              <w:rPr>
                <w:color w:val="000000"/>
              </w:rPr>
              <w:t>Работодателем выполняются требования охраны труда при фумигации фруктов и овощей при их временном хранении?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pStyle w:val="a5"/>
              <w:spacing w:before="100"/>
            </w:pPr>
            <w:r>
              <w:rPr>
                <w:color w:val="000000"/>
              </w:rPr>
              <w:t>Пункты 514 - 523, 525 - 532 Правил № 866н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A11" w:rsidRDefault="00077A11" w:rsidP="00493BF9">
            <w:pPr>
              <w:rPr>
                <w:sz w:val="10"/>
                <w:szCs w:val="10"/>
              </w:rPr>
            </w:pPr>
          </w:p>
        </w:tc>
      </w:tr>
    </w:tbl>
    <w:p w:rsidR="00077A11" w:rsidRDefault="00077A11" w:rsidP="00077A11">
      <w:pPr>
        <w:sectPr w:rsidR="00077A11">
          <w:headerReference w:type="even" r:id="rId10"/>
          <w:headerReference w:type="default" r:id="rId11"/>
          <w:headerReference w:type="first" r:id="rId12"/>
          <w:pgSz w:w="11900" w:h="16840"/>
          <w:pgMar w:top="1102" w:right="639" w:bottom="896" w:left="855" w:header="0" w:footer="3" w:gutter="0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3pt;margin-top:34.7pt;width:4.3pt;height:7.2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B5BE8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34.7pt;width:4.3pt;height:7.2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B5BE8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7A11" w:rsidRPr="00077A11">
                  <w:rPr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3pt;margin-top:35.2pt;width:8.4pt;height:7.2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B5BE8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0"/>
                    <w:szCs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pt;margin-top:35.2pt;width:8.4pt;height:7.2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B5BE8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7A11" w:rsidRPr="00077A11">
                  <w:rPr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3pt;margin-top:35.2pt;width:8.4pt;height:7.2pt;z-index:-25165107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B5BE8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C7E2D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3pt;margin-top:35.2pt;width:8.4pt;height:7.2pt;z-index:-25165209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B5BE8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7A11" w:rsidRPr="00077A11">
                  <w:rPr>
                    <w:noProof/>
                    <w:sz w:val="20"/>
                    <w:szCs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B0" w:rsidRDefault="00BB5BE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9.3pt;margin-top:34.7pt;width:4.3pt;height:7.2pt;z-index:-25165004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937B0" w:rsidRDefault="00BB5BE8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77A11" w:rsidRPr="00077A11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77A11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77A11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B5BE8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7A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077A11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077A11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077A11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077A11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077A11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077A1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header" Target="head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1214</Words>
  <Characters>6920</Characters>
  <Application>Microsoft Office Word</Application>
  <DocSecurity>0</DocSecurity>
  <Lines>57</Lines>
  <Paragraphs>16</Paragraphs>
  <ScaleCrop>false</ScaleCrop>
  <Company>Krokoz™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2022-03-01T11:42:00Z</dcterms:created>
  <dcterms:modified xsi:type="dcterms:W3CDTF">2022-03-01T11:43:00Z</dcterms:modified>
</cp:coreProperties>
</file>