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D3" w:rsidRDefault="002A02D3" w:rsidP="002A02D3">
      <w:pPr>
        <w:pStyle w:val="1"/>
        <w:spacing w:before="160" w:line="240" w:lineRule="auto"/>
        <w:ind w:left="5120" w:firstLine="0"/>
      </w:pPr>
      <w:r>
        <w:t>Приложение 27</w:t>
      </w:r>
    </w:p>
    <w:p w:rsidR="002A02D3" w:rsidRDefault="002A02D3" w:rsidP="002A02D3">
      <w:pPr>
        <w:pStyle w:val="1"/>
        <w:tabs>
          <w:tab w:val="left" w:pos="6699"/>
        </w:tabs>
        <w:spacing w:after="720" w:line="240" w:lineRule="auto"/>
        <w:ind w:left="5120" w:firstLine="20"/>
      </w:pPr>
      <w:r>
        <w:t>к приказу Федеральной службы по труду и занятости от «^»</w:t>
      </w:r>
      <w:r>
        <w:tab/>
        <w:t>202^г.</w:t>
      </w:r>
    </w:p>
    <w:p w:rsidR="002A02D3" w:rsidRDefault="002A02D3" w:rsidP="002A02D3">
      <w:pPr>
        <w:pStyle w:val="20"/>
        <w:spacing w:after="1020"/>
        <w:ind w:left="0" w:right="200"/>
      </w:pPr>
      <w:r>
        <w:t>ФОРМА</w:t>
      </w:r>
    </w:p>
    <w:p w:rsidR="002A02D3" w:rsidRDefault="002A02D3" w:rsidP="002A02D3">
      <w:pPr>
        <w:pStyle w:val="20"/>
        <w:spacing w:after="1500"/>
        <w:ind w:right="0" w:firstLine="20"/>
        <w:jc w:val="left"/>
      </w:pPr>
      <w:r>
        <w:t>Место для нанесения QR-кода</w:t>
      </w:r>
    </w:p>
    <w:p w:rsidR="002A02D3" w:rsidRDefault="002A02D3" w:rsidP="002A02D3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2A02D3" w:rsidRDefault="002A02D3" w:rsidP="002A02D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проверке соблюдения требований по порядку</w:t>
      </w:r>
      <w:r>
        <w:rPr>
          <w:b/>
          <w:bCs/>
        </w:rPr>
        <w:br/>
        <w:t>гарантий работников, занятых у физических лиц - индивидуальных</w:t>
      </w:r>
      <w:r>
        <w:rPr>
          <w:b/>
          <w:bCs/>
        </w:rPr>
        <w:br/>
        <w:t>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92"/>
        <w:gridCol w:w="3826"/>
      </w:tblGrid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before="12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both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Вид контрольного (надзорного)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tabs>
                <w:tab w:val="left" w:pos="2165"/>
                <w:tab w:val="left" w:pos="3360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</w:tbl>
    <w:p w:rsidR="002A02D3" w:rsidRDefault="002A02D3" w:rsidP="002A02D3">
      <w:pPr>
        <w:sectPr w:rsidR="002A02D3">
          <w:headerReference w:type="default" r:id="rId4"/>
          <w:pgSz w:w="11900" w:h="16840"/>
          <w:pgMar w:top="1085" w:right="486" w:bottom="933" w:left="1291" w:header="657" w:footer="505" w:gutter="0"/>
          <w:pgNumType w:start="44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06"/>
        <w:gridCol w:w="3845"/>
      </w:tblGrid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4522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tabs>
                <w:tab w:val="left" w:pos="2549"/>
                <w:tab w:val="left" w:pos="5021"/>
              </w:tabs>
              <w:spacing w:line="240" w:lineRule="auto"/>
              <w:ind w:firstLine="0"/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2A02D3" w:rsidRDefault="002A02D3" w:rsidP="00493BF9">
            <w:pPr>
              <w:pStyle w:val="a6"/>
              <w:tabs>
                <w:tab w:val="left" w:pos="3216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2A02D3" w:rsidRDefault="002A02D3" w:rsidP="00493BF9">
            <w:pPr>
              <w:pStyle w:val="a6"/>
              <w:tabs>
                <w:tab w:val="left" w:pos="4714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2A02D3" w:rsidRDefault="002A02D3" w:rsidP="00493BF9">
            <w:pPr>
              <w:pStyle w:val="a6"/>
              <w:tabs>
                <w:tab w:val="left" w:pos="3734"/>
              </w:tabs>
              <w:spacing w:line="240" w:lineRule="auto"/>
              <w:ind w:firstLine="0"/>
              <w:jc w:val="both"/>
            </w:pPr>
            <w:proofErr w:type="gramStart"/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</w:t>
            </w:r>
            <w:r>
              <w:tab/>
              <w:t>обособленных</w:t>
            </w:r>
            <w:proofErr w:type="gramEnd"/>
          </w:p>
          <w:p w:rsidR="002A02D3" w:rsidRDefault="002A02D3" w:rsidP="00493BF9">
            <w:pPr>
              <w:pStyle w:val="a6"/>
              <w:spacing w:line="240" w:lineRule="auto"/>
              <w:ind w:firstLine="0"/>
              <w:jc w:val="both"/>
            </w:pPr>
            <w:r>
              <w:t>структурных подразделений), являющихся контролируемыми лицами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before="100" w:line="240" w:lineRule="auto"/>
              <w:ind w:firstLine="0"/>
            </w:pPr>
            <w:r>
              <w:t xml:space="preserve">Решение № </w:t>
            </w:r>
            <w:proofErr w:type="gramStart"/>
            <w:r>
              <w:t>от</w:t>
            </w:r>
            <w:proofErr w:type="gramEnd"/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tabs>
                <w:tab w:val="left" w:leader="underscore" w:pos="614"/>
                <w:tab w:val="left" w:leader="underscore" w:pos="1267"/>
              </w:tabs>
              <w:spacing w:before="100"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</w:tbl>
    <w:p w:rsidR="002A02D3" w:rsidRDefault="002A02D3" w:rsidP="002A02D3">
      <w:pPr>
        <w:spacing w:after="539" w:line="1" w:lineRule="exact"/>
      </w:pPr>
    </w:p>
    <w:p w:rsidR="002A02D3" w:rsidRDefault="002A02D3" w:rsidP="002A02D3">
      <w:pPr>
        <w:pStyle w:val="1"/>
        <w:spacing w:line="240" w:lineRule="auto"/>
        <w:ind w:left="420" w:firstLine="860"/>
        <w:jc w:val="both"/>
        <w:sectPr w:rsidR="002A02D3">
          <w:headerReference w:type="default" r:id="rId5"/>
          <w:pgSz w:w="11900" w:h="16840"/>
          <w:pgMar w:top="1085" w:right="486" w:bottom="933" w:left="1291" w:header="0" w:footer="505" w:gutter="0"/>
          <w:pgNumType w:start="2"/>
          <w:cols w:space="720"/>
          <w:noEndnote/>
          <w:docGrid w:linePitch="360"/>
        </w:sectPr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254"/>
        <w:gridCol w:w="2539"/>
        <w:gridCol w:w="528"/>
        <w:gridCol w:w="667"/>
        <w:gridCol w:w="1027"/>
        <w:gridCol w:w="1210"/>
      </w:tblGrid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60"/>
            </w:pPr>
            <w:r>
              <w:lastRenderedPageBreak/>
              <w:t>№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</w:t>
            </w:r>
            <w:proofErr w:type="spellEnd"/>
            <w:r>
              <w:t xml:space="preserve"> МО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/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36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440"/>
            </w:pPr>
            <w: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489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6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Заключен ли работодателем с работником трудовой договор в письменной форме или в электронном виде?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Статьи 22.1 - 22.3, 67, абзац второй части 3 статьи 303 Трудового кодекса Российской Федерации (Собрание законодательства Российской Федерации 2002, № 1, ст. 3; 2006, № 27, ст. 2878; 2013, №52, ст. 6986; 2021, № 48, ст. 7947)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60"/>
            </w:pPr>
            <w: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Указал ли работодатель в трудовом договоре: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Часть 1 статьи 57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фамилию, имя, отчество (при наличии) работника и наименование работодателя (фамилию, имя, отчество (при наличии) работодателя - физического лица)?</w:t>
            </w:r>
            <w:proofErr w:type="gramEnd"/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сведения о документах, удостоверяющих личность работника и работодателя - физического лица?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2.3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идентификационный номер налогоплательщика (для работодателей, за исключением</w:t>
            </w:r>
            <w:proofErr w:type="gramEnd"/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</w:tbl>
    <w:p w:rsidR="002A02D3" w:rsidRDefault="002A02D3" w:rsidP="002A02D3">
      <w:pPr>
        <w:sectPr w:rsidR="002A02D3">
          <w:headerReference w:type="default" r:id="rId6"/>
          <w:pgSz w:w="11900" w:h="16840"/>
          <w:pgMar w:top="1085" w:right="486" w:bottom="933" w:left="1291" w:header="657" w:footer="505" w:gutter="0"/>
          <w:pgNumType w:start="45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250"/>
        <w:gridCol w:w="2539"/>
        <w:gridCol w:w="533"/>
        <w:gridCol w:w="658"/>
        <w:gridCol w:w="1032"/>
        <w:gridCol w:w="1210"/>
      </w:tblGrid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работодателей - физических лиц, не являющихся индивидуальными предпринимателями)?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298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2.4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сведения о представителе работодателя, подписавшем трудовой договор, и основание, в силу которого он наделен соответствующими полномочиями?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2.5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место и дату заключения трудового договора?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80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Обеспечил ли работодатель включение в трудовой договор с работником обязательных условий о: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Часть 2 статьи 57 Трудового кодекса Российской Федерации (Собрание законодательства Российской Федерации, 2002, № 1, ст. 3; 2006, № 27, ст. 2878; 2008, №9, ст. 812; 2012, № 50, ст. 6959; 2013, № 52, ст. 6986)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3.1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месте</w:t>
            </w:r>
            <w:proofErr w:type="gramEnd"/>
            <w:r>
              <w:t xml:space="preserve"> работы?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3.2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трудовой функции (работа по должности в соответствии со</w:t>
            </w:r>
            <w:proofErr w:type="gramEnd"/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штатным расписанием, профессии,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 xml:space="preserve">специальности </w:t>
            </w:r>
            <w:proofErr w:type="gramStart"/>
            <w:r>
              <w:t>с</w:t>
            </w:r>
            <w:proofErr w:type="gramEnd"/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указанием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квалификации;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конкретный вид поручаемой работнику работы)?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3.3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дате начала работы, а в случае если заключается срочный договор, то указаны ли дополнительно срок его действия и причины, послужившие основанием для заключения срочного трудового договора?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3.4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условиях</w:t>
            </w:r>
            <w:proofErr w:type="gramEnd"/>
            <w:r>
              <w:t xml:space="preserve"> оплаты труда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</w:tbl>
    <w:p w:rsidR="002A02D3" w:rsidRDefault="002A02D3" w:rsidP="002A02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3250"/>
        <w:gridCol w:w="2539"/>
        <w:gridCol w:w="533"/>
        <w:gridCol w:w="662"/>
        <w:gridCol w:w="1027"/>
        <w:gridCol w:w="1190"/>
      </w:tblGrid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(в том числе размер тарифной ставки или оклада (должностного оклада) работника, доплаты, надбавки и поощрительные выплаты)?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3.5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режиме</w:t>
            </w:r>
            <w:proofErr w:type="gramEnd"/>
            <w:r>
              <w:t xml:space="preserve"> рабочего времени и отдыха (в отношении работников, режим рабочего времени и отдыха которых отличается от общих правил, установленных у работодателя)?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3.6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гарантиях</w:t>
            </w:r>
            <w:proofErr w:type="gramEnd"/>
            <w:r>
              <w:t xml:space="preserve"> и компенсациях за работу во вредных и/или опасных условиях труда (если работник принимается на работу в соответствующих условиях, с указанием характеристик условий труда на рабочем месте)?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3.7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характере</w:t>
            </w:r>
            <w:proofErr w:type="gramEnd"/>
            <w:r>
              <w:t xml:space="preserve"> работы (в отношении работников, характер работы которых подвижной, разъездной)?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3.8.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условиях</w:t>
            </w:r>
            <w:proofErr w:type="gramEnd"/>
            <w:r>
              <w:t xml:space="preserve"> труда на рабочем месте?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3.9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обязательном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 xml:space="preserve">социальном </w:t>
            </w:r>
            <w:proofErr w:type="gramStart"/>
            <w:r>
              <w:t>страховании</w:t>
            </w:r>
            <w:proofErr w:type="gramEnd"/>
            <w:r>
              <w:t xml:space="preserve"> работников?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40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Обеспечил ли работодатель соответствие наименований должностей, профессий или специальностей и квалификационных требований к ним наименованиям и требованиям, указанным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Часть 2 статьи 57 Трудового кодекса Российской Федерации (Собрание законодательства Российской Федерации, 2002, № 1, ст. 3; 2006, № 27, ст. 2878;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</w:tbl>
    <w:p w:rsidR="002A02D3" w:rsidRDefault="002A02D3" w:rsidP="002A02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3250"/>
        <w:gridCol w:w="2539"/>
        <w:gridCol w:w="533"/>
        <w:gridCol w:w="667"/>
        <w:gridCol w:w="1022"/>
        <w:gridCol w:w="1195"/>
      </w:tblGrid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в квалификационных справочниках или соответствующих профессиональных стандартах (только в отношении работников, для которых законодательством Российской Федерации предусмотрены компенсации, льготы либо ограничения)?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2008, №9, ст. 812;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2012, №50,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ст. 6959)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45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40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tabs>
                <w:tab w:val="right" w:pos="3014"/>
              </w:tabs>
              <w:spacing w:line="240" w:lineRule="auto"/>
              <w:ind w:firstLine="0"/>
            </w:pPr>
            <w:r>
              <w:t>Уплачивает</w:t>
            </w:r>
            <w:r>
              <w:tab/>
              <w:t>ли</w:t>
            </w:r>
          </w:p>
          <w:p w:rsidR="002A02D3" w:rsidRDefault="002A02D3" w:rsidP="00493BF9">
            <w:pPr>
              <w:pStyle w:val="a6"/>
              <w:tabs>
                <w:tab w:val="right" w:pos="3024"/>
              </w:tabs>
              <w:spacing w:line="240" w:lineRule="auto"/>
              <w:ind w:firstLine="0"/>
            </w:pPr>
            <w:r>
              <w:t>работодатель</w:t>
            </w:r>
            <w:r>
              <w:tab/>
              <w:t>-</w:t>
            </w:r>
          </w:p>
          <w:p w:rsidR="002A02D3" w:rsidRDefault="002A02D3" w:rsidP="00493BF9">
            <w:pPr>
              <w:pStyle w:val="a6"/>
              <w:tabs>
                <w:tab w:val="right" w:pos="3014"/>
              </w:tabs>
              <w:spacing w:line="240" w:lineRule="auto"/>
              <w:ind w:firstLine="0"/>
              <w:jc w:val="both"/>
            </w:pPr>
            <w:r>
              <w:t>физическое</w:t>
            </w:r>
            <w:r>
              <w:tab/>
              <w:t>лицо</w:t>
            </w:r>
          </w:p>
          <w:p w:rsidR="002A02D3" w:rsidRDefault="002A02D3" w:rsidP="00493BF9">
            <w:pPr>
              <w:pStyle w:val="a6"/>
              <w:tabs>
                <w:tab w:val="right" w:pos="3024"/>
              </w:tabs>
              <w:spacing w:line="240" w:lineRule="auto"/>
              <w:ind w:firstLine="0"/>
              <w:jc w:val="both"/>
            </w:pPr>
            <w:r>
              <w:t>страховые взносы и другие</w:t>
            </w:r>
            <w:r>
              <w:tab/>
              <w:t>обязательные</w:t>
            </w:r>
          </w:p>
          <w:p w:rsidR="002A02D3" w:rsidRDefault="002A02D3" w:rsidP="00493BF9">
            <w:pPr>
              <w:pStyle w:val="a6"/>
              <w:tabs>
                <w:tab w:val="right" w:pos="3019"/>
              </w:tabs>
              <w:spacing w:line="240" w:lineRule="auto"/>
              <w:ind w:firstLine="0"/>
              <w:jc w:val="both"/>
            </w:pPr>
            <w:r>
              <w:t>платежи в порядке и размерах,</w:t>
            </w:r>
            <w:r>
              <w:tab/>
              <w:t>которые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определяются федеральными законами?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Абзац 3 часть 3 статьи 303 Трудового кодекса Российской Федерации (Собрание законодательства Российской Федерации, 2002, № 1, ст. 3; 2006, № 27, ст. 2878; 2008, №9, ст. 812; 2012, №50, ст. 6959)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557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Представляет ли работодатель - физическое лицо в соответствующий территориальный орган Пенсионного фонда Российской Федерации сведения, необходимые для регистрации в системе индивидуального (персонифицированного) учета лиц, поступающих на работу впервые, на которых не был открыт индивидуальный лицевой счет?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Абзац 4 часть 3 статьи 303 Трудового кодекса Российской Федерации (Собрание законодательства Российской Федерации, 2002, № 1, ст. 3; 2006, № 27, ст. 2878; 2008, №9, ст. 812; 2012, №50, ст. 6959; 2019, № 14, ст. 1461)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Регистрирует ли работодатель 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Часть 4 статьи 303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Трудового кодекса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</w:tbl>
    <w:p w:rsidR="002A02D3" w:rsidRDefault="002A02D3" w:rsidP="002A02D3">
      <w:pPr>
        <w:sectPr w:rsidR="002A02D3">
          <w:headerReference w:type="default" r:id="rId7"/>
          <w:pgSz w:w="11900" w:h="16840"/>
          <w:pgMar w:top="1085" w:right="486" w:bottom="933" w:left="1291" w:header="0" w:footer="505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3250"/>
        <w:gridCol w:w="2539"/>
        <w:gridCol w:w="533"/>
        <w:gridCol w:w="667"/>
        <w:gridCol w:w="1022"/>
        <w:gridCol w:w="1190"/>
      </w:tblGrid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физическое лицо, не являющийся индивидуальным предпринимателем, в уведомительном порядке трудовой договор с работником в органе местного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самоуправления по месту своего жительства (в соответствии с регистрацией)?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 (Собрание законодательства Российской</w:t>
            </w:r>
            <w:proofErr w:type="gramEnd"/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2006, № 27, ст. 2878; 2008, №9, ст. 812; 2012, №50, ст. 6959)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00"/>
            </w:pPr>
            <w: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Определены</w:t>
            </w:r>
            <w:proofErr w:type="gramEnd"/>
            <w:r>
              <w:t xml:space="preserve"> ли соглашением между работником и работодателем - физическим лицом: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Статья 305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8.1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режим работы?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8.2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порядок предоставления выходных дней?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8.3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 xml:space="preserve">порядок предоставления </w:t>
            </w:r>
            <w:proofErr w:type="gramStart"/>
            <w:r>
              <w:t>ежегодных</w:t>
            </w:r>
            <w:proofErr w:type="gramEnd"/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оплачиваемых отпусков?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00"/>
            </w:pPr>
            <w: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Предупреждает ли работодатель - физическое лицо в письменной форме работника не менее чем за 14 календарных дней об изменении определенных сторонами условий трудового договора?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Статья 306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 xml:space="preserve">Трудового кодекса </w:t>
            </w:r>
            <w:proofErr w:type="gramStart"/>
            <w:r>
              <w:t>Российской</w:t>
            </w:r>
            <w:proofErr w:type="gramEnd"/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Федерации</w:t>
            </w:r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(Собрание законодательства Российской</w:t>
            </w:r>
            <w:proofErr w:type="gramEnd"/>
          </w:p>
          <w:p w:rsidR="002A02D3" w:rsidRDefault="002A02D3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2006, № 27, ст. 2878)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00"/>
            </w:pPr>
            <w: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Определил ли работодатель - физическое лицо трудовым договором: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Часть 2 статьи 307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10.1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сроки предупреждения об увольнении?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10.2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случаи выплачиваемого при прекращении трудового договора выходного пособия?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10.3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размеры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</w:tbl>
    <w:p w:rsidR="002A02D3" w:rsidRDefault="002A02D3" w:rsidP="002A02D3">
      <w:pPr>
        <w:sectPr w:rsidR="002A02D3">
          <w:headerReference w:type="default" r:id="rId8"/>
          <w:pgSz w:w="11900" w:h="16840"/>
          <w:pgMar w:top="1085" w:right="486" w:bottom="933" w:left="1291" w:header="657" w:footer="505" w:gutter="0"/>
          <w:pgNumType w:start="45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3250"/>
        <w:gridCol w:w="2544"/>
        <w:gridCol w:w="528"/>
        <w:gridCol w:w="667"/>
        <w:gridCol w:w="1022"/>
        <w:gridCol w:w="1186"/>
      </w:tblGrid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выплачиваемого при прекращении трудового договора выходного пособия?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Регистрирует ли работодатель - физическое лицо, не являющийся индивидуальным предпринимателем, при прекращении трудового договора с работником в уведомительном порядке факт прекращения указанного договора в органе местного самоуправления, в котором был зарегистрирован этот трудовой договор?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Часть 3 статьи 307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81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Ведет ли работодатель - физическое лицо, являющийся индивидуальным предпринимателем, трудовые книжки на каждого работника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Часть 1 статьи 309 Трудового кодекса Российской Федерации (Собрание законодательства Российской Федерации, 2002, № 1, ст. 3; 2006, № 27, ст. 2878; 2019, №51, ст. 7491); пункт 2 Порядка ведения и хранения трудовых книжек, утвержденных приказом Минтруда России от 19.05.2021 № 320н «Об утверждении формы, порядка ведения и хранения трудовых книжек»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</w:tbl>
    <w:p w:rsidR="002A02D3" w:rsidRDefault="002A02D3" w:rsidP="002A02D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3254"/>
        <w:gridCol w:w="2539"/>
        <w:gridCol w:w="528"/>
        <w:gridCol w:w="667"/>
        <w:gridCol w:w="1027"/>
        <w:gridCol w:w="1190"/>
      </w:tblGrid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(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01.06.2021, регистрационный № 63748)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320"/>
            </w:pPr>
            <w: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Работодатель - физическое лицо, не являющийся индивидуальным предпринимателем, не производит: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Часть 2 статьи 309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13.1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записи в трудовых книжках работников?</w:t>
            </w: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  <w:tr w:rsidR="002A02D3" w:rsidTr="00493BF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13.2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2D3" w:rsidRDefault="002A02D3" w:rsidP="00493BF9">
            <w:pPr>
              <w:pStyle w:val="a6"/>
              <w:spacing w:line="240" w:lineRule="auto"/>
              <w:ind w:firstLine="0"/>
            </w:pPr>
            <w:r>
              <w:t>оформление трудовых книжек работникам, принимаемым на работу впервые?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D3" w:rsidRDefault="002A02D3" w:rsidP="00493BF9">
            <w:pPr>
              <w:rPr>
                <w:sz w:val="10"/>
                <w:szCs w:val="10"/>
              </w:rPr>
            </w:pPr>
          </w:p>
        </w:tc>
      </w:tr>
    </w:tbl>
    <w:p w:rsidR="002A02D3" w:rsidRDefault="002A02D3" w:rsidP="002A02D3">
      <w:pPr>
        <w:sectPr w:rsidR="002A02D3">
          <w:headerReference w:type="default" r:id="rId9"/>
          <w:pgSz w:w="11900" w:h="16840"/>
          <w:pgMar w:top="1085" w:right="486" w:bottom="933" w:left="1291" w:header="0" w:footer="505" w:gutter="0"/>
          <w:pgNumType w:start="8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22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229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7.8pt;margin-top:36.95pt;width:5.05pt;height:8.6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62296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A02D3" w:rsidRPr="002A02D3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229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229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7.8pt;margin-top:36.95pt;width:5.05pt;height:8.6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62296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A02D3" w:rsidRPr="002A02D3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229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A6229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7.8pt;margin-top:36.95pt;width:5.05pt;height:8.6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A62296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A02D3" w:rsidRPr="002A02D3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A02D3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02D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2296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2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2A02D3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2A02D3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2A02D3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2A02D3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2A02D3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A02D3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2A02D3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2A02D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1438</Words>
  <Characters>8201</Characters>
  <Application>Microsoft Office Word</Application>
  <DocSecurity>0</DocSecurity>
  <Lines>68</Lines>
  <Paragraphs>19</Paragraphs>
  <ScaleCrop>false</ScaleCrop>
  <Company>Krokoz™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2022-03-01T11:20:00Z</dcterms:created>
  <dcterms:modified xsi:type="dcterms:W3CDTF">2022-03-01T11:20:00Z</dcterms:modified>
</cp:coreProperties>
</file>