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F0" w:rsidRDefault="002A77F0" w:rsidP="002A77F0">
      <w:pPr>
        <w:pStyle w:val="1"/>
        <w:spacing w:after="0"/>
        <w:ind w:left="5100"/>
      </w:pPr>
      <w:r>
        <w:rPr>
          <w:b w:val="0"/>
          <w:bCs w:val="0"/>
          <w:color w:val="000000"/>
        </w:rPr>
        <w:t>Приложение 33</w:t>
      </w:r>
    </w:p>
    <w:p w:rsidR="002A77F0" w:rsidRPr="002A77F0" w:rsidRDefault="002A77F0" w:rsidP="002A77F0">
      <w:pPr>
        <w:pStyle w:val="1"/>
        <w:tabs>
          <w:tab w:val="left" w:pos="6974"/>
        </w:tabs>
        <w:ind w:left="5400"/>
        <w:rPr>
          <w:b w:val="0"/>
        </w:rPr>
      </w:pPr>
      <w:r w:rsidRPr="002A77F0">
        <w:rPr>
          <w:b w:val="0"/>
          <w:color w:val="000000"/>
        </w:rPr>
        <w:t xml:space="preserve">к приказу </w:t>
      </w:r>
      <w:r w:rsidRPr="002A77F0">
        <w:rPr>
          <w:b w:val="0"/>
        </w:rPr>
        <w:t>Роструда от 01.02.2022 № 20</w:t>
      </w:r>
    </w:p>
    <w:p w:rsidR="002A77F0" w:rsidRDefault="002A77F0" w:rsidP="002A77F0">
      <w:pPr>
        <w:pStyle w:val="11"/>
        <w:keepNext/>
        <w:keepLines/>
      </w:pPr>
    </w:p>
    <w:p w:rsidR="002A77F0" w:rsidRDefault="002A77F0" w:rsidP="002A77F0">
      <w:pPr>
        <w:pStyle w:val="22"/>
        <w:spacing w:after="920" w:line="240" w:lineRule="auto"/>
        <w:ind w:right="440"/>
        <w:jc w:val="right"/>
      </w:pPr>
      <w:r>
        <w:rPr>
          <w:color w:val="000000"/>
        </w:rPr>
        <w:t>ФОРМА</w:t>
      </w:r>
    </w:p>
    <w:p w:rsidR="002A77F0" w:rsidRDefault="002A77F0" w:rsidP="002A77F0">
      <w:pPr>
        <w:pStyle w:val="22"/>
        <w:spacing w:after="2700"/>
        <w:ind w:right="0"/>
      </w:pPr>
      <w:r>
        <w:rPr>
          <w:color w:val="000000"/>
        </w:rPr>
        <w:t>Место для</w:t>
      </w:r>
      <w:r>
        <w:rPr>
          <w:color w:val="000000"/>
        </w:rPr>
        <w:br/>
        <w:t>нанесения</w:t>
      </w:r>
      <w:r>
        <w:rPr>
          <w:color w:val="000000"/>
        </w:rPr>
        <w:br/>
        <w:t>QR-кода</w:t>
      </w:r>
    </w:p>
    <w:p w:rsidR="002A77F0" w:rsidRDefault="002A77F0" w:rsidP="002A77F0">
      <w:pPr>
        <w:pStyle w:val="1"/>
        <w:spacing w:after="0"/>
        <w:jc w:val="center"/>
      </w:pPr>
      <w:r>
        <w:rPr>
          <w:color w:val="000000"/>
        </w:rPr>
        <w:t>Проверочный лист</w:t>
      </w:r>
    </w:p>
    <w:p w:rsidR="002A77F0" w:rsidRDefault="002A77F0" w:rsidP="002A77F0">
      <w:pPr>
        <w:pStyle w:val="1"/>
        <w:jc w:val="center"/>
      </w:pPr>
      <w:r>
        <w:rPr>
          <w:color w:val="000000"/>
        </w:rPr>
        <w:t>(список контрольных вопросов) для осуществления федерального</w:t>
      </w:r>
      <w:r>
        <w:rPr>
          <w:color w:val="000000"/>
        </w:rPr>
        <w:br/>
        <w:t>государственного контроля (надзора) за соблюдением трудового</w:t>
      </w:r>
      <w:r>
        <w:rPr>
          <w:color w:val="000000"/>
        </w:rPr>
        <w:br/>
        <w:t>законодательства и иных нормативных правовых актов, содержащих</w:t>
      </w:r>
      <w:r>
        <w:rPr>
          <w:color w:val="000000"/>
        </w:rPr>
        <w:br/>
        <w:t>нормы трудового права, по проверке соблюдения требований по порядку</w:t>
      </w:r>
      <w:r>
        <w:rPr>
          <w:color w:val="000000"/>
        </w:rPr>
        <w:br/>
        <w:t>оформления материальной ответственности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1"/>
        <w:gridCol w:w="3907"/>
      </w:tblGrid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  <w:spacing w:before="100"/>
              <w:jc w:val="both"/>
            </w:pPr>
            <w:r>
              <w:rPr>
                <w:color w:val="000000"/>
              </w:rPr>
              <w:t>Наименование вида контроля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tabs>
                <w:tab w:val="left" w:pos="1814"/>
                <w:tab w:val="left" w:pos="3528"/>
              </w:tabs>
              <w:jc w:val="both"/>
            </w:pPr>
            <w:r>
              <w:rPr>
                <w:color w:val="000000"/>
              </w:rPr>
              <w:t>Федеральный государственный контроль</w:t>
            </w:r>
            <w:r>
              <w:rPr>
                <w:color w:val="000000"/>
              </w:rPr>
              <w:tab/>
              <w:t>(надзор)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за</w:t>
            </w:r>
            <w:proofErr w:type="gramEnd"/>
          </w:p>
          <w:p w:rsidR="002A77F0" w:rsidRDefault="002A77F0" w:rsidP="00493BF9">
            <w:pPr>
              <w:pStyle w:val="a5"/>
              <w:tabs>
                <w:tab w:val="left" w:pos="2549"/>
              </w:tabs>
              <w:jc w:val="both"/>
            </w:pPr>
            <w:r>
              <w:rPr>
                <w:color w:val="000000"/>
              </w:rPr>
              <w:t>соблюдением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трудового</w:t>
            </w:r>
            <w:proofErr w:type="gramEnd"/>
          </w:p>
          <w:p w:rsidR="002A77F0" w:rsidRDefault="002A77F0" w:rsidP="00493BF9">
            <w:pPr>
              <w:pStyle w:val="a5"/>
              <w:jc w:val="both"/>
            </w:pPr>
            <w:r>
              <w:rPr>
                <w:color w:val="000000"/>
              </w:rPr>
              <w:t>законодательства и иных нормативных правовых актов, содержащих нормы трудового права</w:t>
            </w:r>
          </w:p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jc w:val="both"/>
            </w:pPr>
            <w:r>
              <w:rPr>
                <w:color w:val="000000"/>
              </w:rPr>
              <w:t>Вид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jc w:val="both"/>
            </w:pPr>
            <w:r>
              <w:rPr>
                <w:color w:val="000000"/>
              </w:rPr>
              <w:t>Дата заполнения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jc w:val="both"/>
            </w:pPr>
            <w:r>
              <w:rPr>
                <w:color w:val="000000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</w:tbl>
    <w:p w:rsidR="002A77F0" w:rsidRDefault="002A77F0" w:rsidP="002A77F0">
      <w:pPr>
        <w:sectPr w:rsidR="002A77F0">
          <w:headerReference w:type="even" r:id="rId4"/>
          <w:headerReference w:type="default" r:id="rId5"/>
          <w:pgSz w:w="11900" w:h="16840"/>
          <w:pgMar w:top="1200" w:right="657" w:bottom="1139" w:left="1547" w:header="772" w:footer="711" w:gutter="0"/>
          <w:pgNumType w:start="1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41"/>
        <w:gridCol w:w="3912"/>
      </w:tblGrid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5472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tabs>
                <w:tab w:val="left" w:pos="2232"/>
                <w:tab w:val="left" w:pos="3504"/>
              </w:tabs>
              <w:jc w:val="both"/>
            </w:pPr>
            <w:r>
              <w:rPr>
                <w:color w:val="000000"/>
              </w:rPr>
              <w:lastRenderedPageBreak/>
              <w:t>Фамилия, имя и отчество (при наличии) гражданина</w:t>
            </w:r>
            <w:r>
              <w:rPr>
                <w:color w:val="000000"/>
              </w:rPr>
              <w:tab/>
              <w:t>или</w:t>
            </w:r>
            <w:r>
              <w:rPr>
                <w:color w:val="000000"/>
              </w:rPr>
              <w:tab/>
              <w:t>индивидуального</w:t>
            </w:r>
          </w:p>
          <w:p w:rsidR="002A77F0" w:rsidRDefault="002A77F0" w:rsidP="00493BF9">
            <w:pPr>
              <w:pStyle w:val="a5"/>
              <w:tabs>
                <w:tab w:val="left" w:pos="2616"/>
                <w:tab w:val="left" w:pos="5165"/>
              </w:tabs>
              <w:jc w:val="both"/>
            </w:pPr>
            <w:r>
              <w:rPr>
                <w:color w:val="000000"/>
              </w:rPr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rPr>
                <w:color w:val="000000"/>
              </w:rPr>
              <w:tab/>
              <w:t>гражданина</w:t>
            </w:r>
            <w:r>
              <w:rPr>
                <w:color w:val="000000"/>
              </w:rPr>
              <w:tab/>
              <w:t>или</w:t>
            </w:r>
          </w:p>
          <w:p w:rsidR="002A77F0" w:rsidRDefault="002A77F0" w:rsidP="00493BF9">
            <w:pPr>
              <w:pStyle w:val="a5"/>
              <w:tabs>
                <w:tab w:val="right" w:pos="5578"/>
              </w:tabs>
              <w:jc w:val="both"/>
            </w:pPr>
            <w:r>
              <w:rPr>
                <w:color w:val="000000"/>
              </w:rPr>
              <w:t>индивидуального</w:t>
            </w:r>
            <w:r>
              <w:rPr>
                <w:color w:val="000000"/>
              </w:rPr>
              <w:tab/>
              <w:t>предпринимателя,</w:t>
            </w:r>
          </w:p>
          <w:p w:rsidR="002A77F0" w:rsidRDefault="002A77F0" w:rsidP="00493BF9">
            <w:pPr>
              <w:pStyle w:val="a5"/>
              <w:tabs>
                <w:tab w:val="right" w:pos="5582"/>
              </w:tabs>
              <w:jc w:val="both"/>
            </w:pPr>
            <w:r>
              <w:rPr>
                <w:color w:val="000000"/>
              </w:rPr>
              <w:t>наименование юридического лица, его идентификационный</w:t>
            </w:r>
            <w:r>
              <w:rPr>
                <w:color w:val="000000"/>
              </w:rPr>
              <w:tab/>
              <w:t>номер</w:t>
            </w:r>
          </w:p>
          <w:p w:rsidR="002A77F0" w:rsidRDefault="002A77F0" w:rsidP="00493BF9">
            <w:pPr>
              <w:pStyle w:val="a5"/>
              <w:tabs>
                <w:tab w:val="right" w:pos="5587"/>
              </w:tabs>
              <w:jc w:val="both"/>
            </w:pPr>
            <w:r>
              <w:rPr>
                <w:color w:val="000000"/>
              </w:rP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rPr>
                <w:color w:val="000000"/>
              </w:rPr>
              <w:tab/>
              <w:t>являющихся</w:t>
            </w:r>
          </w:p>
          <w:p w:rsidR="002A77F0" w:rsidRDefault="002A77F0" w:rsidP="00493BF9">
            <w:pPr>
              <w:pStyle w:val="a5"/>
              <w:jc w:val="both"/>
            </w:pPr>
            <w:r>
              <w:rPr>
                <w:color w:val="000000"/>
              </w:rPr>
              <w:t>контролируемыми лицами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jc w:val="both"/>
            </w:pPr>
            <w:r>
              <w:rPr>
                <w:color w:val="000000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jc w:val="both"/>
            </w:pPr>
            <w:r>
              <w:rPr>
                <w:color w:val="000000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  <w:tabs>
                <w:tab w:val="left" w:leader="underscore" w:pos="1723"/>
                <w:tab w:val="left" w:leader="underscore" w:pos="2405"/>
              </w:tabs>
              <w:spacing w:before="100"/>
            </w:pPr>
            <w:r>
              <w:rPr>
                <w:color w:val="000000"/>
              </w:rPr>
              <w:t>Решение №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ab/>
            </w:r>
          </w:p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jc w:val="both"/>
            </w:pPr>
            <w:r>
              <w:rPr>
                <w:color w:val="000000"/>
              </w:rPr>
              <w:t>Наименование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jc w:val="both"/>
            </w:pPr>
            <w:r>
              <w:rPr>
                <w:color w:val="000000"/>
              </w:rPr>
              <w:t>Учетный номер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  <w:tabs>
                <w:tab w:val="left" w:leader="underscore" w:pos="610"/>
                <w:tab w:val="left" w:leader="underscore" w:pos="1291"/>
              </w:tabs>
              <w:spacing w:before="100"/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ab/>
              <w:t>от</w:t>
            </w:r>
            <w:r>
              <w:rPr>
                <w:color w:val="000000"/>
              </w:rPr>
              <w:tab/>
            </w:r>
          </w:p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tabs>
                <w:tab w:val="left" w:pos="2006"/>
                <w:tab w:val="left" w:pos="3658"/>
                <w:tab w:val="left" w:pos="4397"/>
              </w:tabs>
              <w:jc w:val="both"/>
            </w:pPr>
            <w:r>
              <w:rPr>
                <w:color w:val="000000"/>
              </w:rPr>
              <w:t>Должности,</w:t>
            </w:r>
            <w:r>
              <w:rPr>
                <w:color w:val="000000"/>
              </w:rPr>
              <w:tab/>
              <w:t>фамилии</w:t>
            </w:r>
            <w:r>
              <w:rPr>
                <w:color w:val="000000"/>
              </w:rPr>
              <w:tab/>
              <w:t>и</w:t>
            </w:r>
            <w:r>
              <w:rPr>
                <w:color w:val="000000"/>
              </w:rPr>
              <w:tab/>
              <w:t>инициалы</w:t>
            </w:r>
          </w:p>
          <w:p w:rsidR="002A77F0" w:rsidRDefault="002A77F0" w:rsidP="00493BF9">
            <w:pPr>
              <w:pStyle w:val="a5"/>
              <w:jc w:val="both"/>
            </w:pPr>
            <w:r>
              <w:rPr>
                <w:color w:val="000000"/>
              </w:rP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</w:tbl>
    <w:p w:rsidR="002A77F0" w:rsidRDefault="002A77F0" w:rsidP="002A77F0">
      <w:pPr>
        <w:spacing w:after="539" w:line="1" w:lineRule="exact"/>
      </w:pPr>
    </w:p>
    <w:p w:rsidR="002A77F0" w:rsidRDefault="002A77F0" w:rsidP="002A77F0">
      <w:pPr>
        <w:pStyle w:val="1"/>
        <w:spacing w:after="0"/>
        <w:ind w:firstLine="840"/>
        <w:jc w:val="both"/>
      </w:pPr>
      <w:r>
        <w:rPr>
          <w:b w:val="0"/>
          <w:bCs w:val="0"/>
          <w:color w:val="00000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544"/>
        <w:gridCol w:w="2688"/>
        <w:gridCol w:w="706"/>
        <w:gridCol w:w="706"/>
        <w:gridCol w:w="989"/>
        <w:gridCol w:w="1147"/>
      </w:tblGrid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  <w:jc w:val="center"/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  <w:jc w:val="center"/>
            </w:pPr>
            <w:r>
              <w:rPr>
                <w:color w:val="000000"/>
              </w:rPr>
              <w:t>Вопросы, отражающие содержание обязательных требований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jc w:val="center"/>
            </w:pPr>
            <w:r>
              <w:rPr>
                <w:color w:val="00000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jc w:val="center"/>
            </w:pPr>
            <w:r>
              <w:rPr>
                <w:color w:val="000000"/>
              </w:rPr>
              <w:t>Ответы на вопросы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  <w:spacing w:before="680"/>
              <w:jc w:val="center"/>
            </w:pPr>
            <w:proofErr w:type="gramStart"/>
            <w:r>
              <w:rPr>
                <w:color w:val="000000"/>
              </w:rPr>
              <w:t xml:space="preserve">Приме </w:t>
            </w:r>
            <w:proofErr w:type="spellStart"/>
            <w:r>
              <w:rPr>
                <w:color w:val="000000"/>
              </w:rPr>
              <w:t>чание</w:t>
            </w:r>
            <w:proofErr w:type="spellEnd"/>
            <w:proofErr w:type="gramEnd"/>
          </w:p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7F0" w:rsidRDefault="002A77F0" w:rsidP="00493BF9"/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7F0" w:rsidRDefault="002A77F0" w:rsidP="00493BF9"/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  <w:ind w:right="240"/>
              <w:jc w:val="right"/>
            </w:pPr>
            <w:r>
              <w:rPr>
                <w:color w:val="000000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  <w:jc w:val="center"/>
            </w:pPr>
            <w:proofErr w:type="spellStart"/>
            <w:r>
              <w:rPr>
                <w:color w:val="000000"/>
              </w:rPr>
              <w:t>Непри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мени</w:t>
            </w:r>
            <w:proofErr w:type="spellEnd"/>
            <w:r>
              <w:rPr>
                <w:color w:val="000000"/>
              </w:rPr>
              <w:t xml:space="preserve"> МО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/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ind w:firstLine="280"/>
            </w:pPr>
            <w:r>
              <w:rPr>
                <w:color w:val="00000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58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  <w:ind w:firstLine="280"/>
            </w:pPr>
            <w:r>
              <w:rPr>
                <w:color w:val="00000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Проведена ли работодателем проверка для установления размера причиненного ущерба и причин его возникновения до принятия решения о возмещении ущерба конкретным работником, в случае выявления факта причинения ущерба работником?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Часть 1 статьи 247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458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  <w:ind w:firstLine="280"/>
            </w:pPr>
            <w:r>
              <w:rPr>
                <w:color w:val="00000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Истребовано ли работодателем письменное объяснение от работников для установления причины возникновения ущерба до принятия решения о возмещении ущерба конкретными работниками?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Часть 2 статьи 247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ind w:firstLine="280"/>
            </w:pPr>
            <w:r>
              <w:rPr>
                <w:color w:val="000000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Оформлено ли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jc w:val="both"/>
            </w:pPr>
            <w:r>
              <w:rPr>
                <w:color w:val="000000"/>
              </w:rPr>
              <w:t>Часть 1 статьи 248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</w:tbl>
    <w:p w:rsidR="002A77F0" w:rsidRDefault="002A77F0" w:rsidP="002A77F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2539"/>
        <w:gridCol w:w="2693"/>
        <w:gridCol w:w="706"/>
        <w:gridCol w:w="710"/>
        <w:gridCol w:w="989"/>
        <w:gridCol w:w="1162"/>
      </w:tblGrid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52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распоряжение работодателя о взыскании с виновного работника суммы причиненного ущерба не позднее одного месяца со ДНЯ окончательного установления работодателем размера причиненного работником ущерба?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488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  <w:ind w:firstLine="280"/>
            </w:pPr>
            <w:r>
              <w:rPr>
                <w:color w:val="000000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Общий размер всех удержаний при каждой выплате заработной платы не превышает 20 процентов, а в случаях, предусмотренных федеральными законами, - 50 процентов заработной платы, причитающейся работнику?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Часть 1 статьи 138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3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  <w:ind w:firstLine="280"/>
            </w:pPr>
            <w:r>
              <w:rPr>
                <w:color w:val="000000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Сохранено ли работодателем за работником 50 процентов заработной платы при удержании из заработной платы по нескольким исполнительным документам?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Часть 2 статьи 138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  <w:ind w:firstLine="280"/>
            </w:pPr>
            <w:r>
              <w:rPr>
                <w:color w:val="000000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 xml:space="preserve">Составляет ли размер удержаний работодателем </w:t>
            </w:r>
            <w:proofErr w:type="gramStart"/>
            <w:r>
              <w:rPr>
                <w:color w:val="000000"/>
              </w:rPr>
              <w:t>из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Часть 3 статьи 138 Трудового кодекса Российской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</w:tbl>
    <w:p w:rsidR="002A77F0" w:rsidRDefault="002A77F0" w:rsidP="002A77F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549"/>
        <w:gridCol w:w="2688"/>
        <w:gridCol w:w="706"/>
        <w:gridCol w:w="706"/>
        <w:gridCol w:w="989"/>
        <w:gridCol w:w="1147"/>
      </w:tblGrid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заработной платы работника не более 70 процентов заработной платы: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Федерации (Собрание законодательства Российской Федерации, 2002, № 1, ст. 3; 2006, № 27, ст. 2878)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7F0" w:rsidRDefault="002A77F0" w:rsidP="00493BF9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при отбывании исправительных работ?</w:t>
            </w: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7F0" w:rsidRDefault="002A77F0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7F0" w:rsidRDefault="002A77F0" w:rsidP="00493BF9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 xml:space="preserve">взыскании алиментов на </w:t>
            </w:r>
            <w:proofErr w:type="spellStart"/>
            <w:proofErr w:type="gramStart"/>
            <w:r>
              <w:rPr>
                <w:color w:val="000000"/>
              </w:rPr>
              <w:t>несовершеннолетн</w:t>
            </w:r>
            <w:proofErr w:type="spellEnd"/>
            <w:r>
              <w:rPr>
                <w:color w:val="000000"/>
              </w:rPr>
              <w:t xml:space="preserve"> их</w:t>
            </w:r>
            <w:proofErr w:type="gramEnd"/>
            <w:r>
              <w:rPr>
                <w:color w:val="000000"/>
              </w:rPr>
              <w:t xml:space="preserve"> детей?</w:t>
            </w: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7F0" w:rsidRDefault="002A77F0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7F0" w:rsidRDefault="002A77F0" w:rsidP="00493BF9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</w:pPr>
            <w:proofErr w:type="gramStart"/>
            <w:r>
              <w:rPr>
                <w:color w:val="000000"/>
              </w:rPr>
              <w:t>возмещении</w:t>
            </w:r>
            <w:proofErr w:type="gramEnd"/>
            <w:r>
              <w:rPr>
                <w:color w:val="000000"/>
              </w:rPr>
              <w:t xml:space="preserve"> вреда, причиненного здоровью другого лица?</w:t>
            </w: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7F0" w:rsidRDefault="002A77F0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7F0" w:rsidRDefault="002A77F0" w:rsidP="00493BF9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</w:pPr>
            <w:proofErr w:type="gramStart"/>
            <w:r>
              <w:rPr>
                <w:color w:val="000000"/>
              </w:rPr>
              <w:t>возмещении</w:t>
            </w:r>
            <w:proofErr w:type="gramEnd"/>
            <w:r>
              <w:rPr>
                <w:color w:val="000000"/>
              </w:rPr>
              <w:t xml:space="preserve"> вреда лицам, понесшим ущерб в связи со смертью кормильца?</w:t>
            </w: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7F0" w:rsidRDefault="002A77F0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7F0" w:rsidRDefault="002A77F0" w:rsidP="00493BF9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</w:pPr>
            <w:proofErr w:type="gramStart"/>
            <w:r>
              <w:rPr>
                <w:color w:val="000000"/>
              </w:rPr>
              <w:t>возмещении</w:t>
            </w:r>
            <w:proofErr w:type="gramEnd"/>
            <w:r>
              <w:rPr>
                <w:color w:val="000000"/>
              </w:rPr>
              <w:t xml:space="preserve"> ущерба, причиненного преступлением?</w:t>
            </w: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7F0" w:rsidRDefault="002A77F0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45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Договорная ответственность работника перед работодателем не выше, чем это предусмотрено Трудовым кодексом Российской Федерации или иными федеральными законами?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Часть 2 статьи 232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tabs>
                <w:tab w:val="left" w:pos="2194"/>
              </w:tabs>
            </w:pPr>
            <w:r>
              <w:rPr>
                <w:color w:val="000000"/>
              </w:rPr>
              <w:t>Работодатель привлекает работника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к</w:t>
            </w:r>
            <w:proofErr w:type="gramEnd"/>
          </w:p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 xml:space="preserve">материальной ответственности </w:t>
            </w:r>
            <w:proofErr w:type="gramStart"/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прямой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</w:pPr>
            <w:proofErr w:type="gramStart"/>
            <w:r>
              <w:rPr>
                <w:color w:val="000000"/>
              </w:rPr>
              <w:t>Часть 1 статьи 233, часть 1 статьи 238 Трудового кодекса Российской Федерации (Собрание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</w:tbl>
    <w:p w:rsidR="002A77F0" w:rsidRDefault="002A77F0" w:rsidP="002A77F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544"/>
        <w:gridCol w:w="2688"/>
        <w:gridCol w:w="706"/>
        <w:gridCol w:w="706"/>
        <w:gridCol w:w="989"/>
        <w:gridCol w:w="1152"/>
      </w:tblGrid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331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tabs>
                <w:tab w:val="left" w:pos="1882"/>
              </w:tabs>
            </w:pPr>
            <w:proofErr w:type="gramStart"/>
            <w:r>
              <w:rPr>
                <w:color w:val="000000"/>
              </w:rPr>
              <w:t>действительный ущерб, причиненный в результате виновного противоправного поведения (действий</w:t>
            </w:r>
            <w:r>
              <w:rPr>
                <w:color w:val="000000"/>
              </w:rPr>
              <w:tab/>
              <w:t>или</w:t>
            </w:r>
            <w:proofErr w:type="gramEnd"/>
          </w:p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бездействия) работника?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законодательства Российской Федерации, 2002, № 1, ст. 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327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tabs>
                <w:tab w:val="left" w:pos="1930"/>
              </w:tabs>
            </w:pPr>
            <w:r>
              <w:rPr>
                <w:color w:val="000000"/>
              </w:rPr>
              <w:t>Работодатель возместил работнику</w:t>
            </w:r>
            <w:r>
              <w:rPr>
                <w:color w:val="000000"/>
              </w:rPr>
              <w:tab/>
              <w:t>не</w:t>
            </w:r>
          </w:p>
          <w:p w:rsidR="002A77F0" w:rsidRDefault="002A77F0" w:rsidP="00493BF9">
            <w:pPr>
              <w:pStyle w:val="a5"/>
              <w:tabs>
                <w:tab w:val="left" w:pos="1925"/>
              </w:tabs>
              <w:jc w:val="both"/>
            </w:pPr>
            <w:proofErr w:type="gramStart"/>
            <w:r>
              <w:rPr>
                <w:color w:val="000000"/>
              </w:rPr>
              <w:t>полученный</w:t>
            </w:r>
            <w:proofErr w:type="gramEnd"/>
            <w:r>
              <w:rPr>
                <w:color w:val="000000"/>
              </w:rPr>
              <w:tab/>
              <w:t>им</w:t>
            </w:r>
          </w:p>
          <w:p w:rsidR="002A77F0" w:rsidRDefault="002A77F0" w:rsidP="00493BF9">
            <w:pPr>
              <w:pStyle w:val="a5"/>
              <w:tabs>
                <w:tab w:val="left" w:pos="1954"/>
              </w:tabs>
              <w:jc w:val="both"/>
            </w:pPr>
            <w:r>
              <w:rPr>
                <w:color w:val="000000"/>
              </w:rPr>
              <w:t>заработок во всех случаях незаконного лишения</w:t>
            </w:r>
            <w:r>
              <w:rPr>
                <w:color w:val="000000"/>
              </w:rPr>
              <w:tab/>
              <w:t>его</w:t>
            </w:r>
          </w:p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возможности трудиться?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tabs>
                <w:tab w:val="left" w:pos="1210"/>
              </w:tabs>
              <w:jc w:val="both"/>
            </w:pPr>
            <w:r>
              <w:rPr>
                <w:color w:val="000000"/>
              </w:rPr>
              <w:t>Абзацы 1 -4 статьи 234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Трудового</w:t>
            </w:r>
            <w:proofErr w:type="gramEnd"/>
          </w:p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кодекса Российской Федерации (Собрание законодательства Российской Федерации, 2002, № 1, ст. 3; 2019, №51, ст. 7491)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326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  <w:tabs>
                <w:tab w:val="left" w:pos="1819"/>
              </w:tabs>
            </w:pPr>
            <w:r>
              <w:rPr>
                <w:color w:val="000000"/>
              </w:rPr>
              <w:t>Работодатель, причинивший ущерб имуществу работника, возместил</w:t>
            </w:r>
            <w:r>
              <w:rPr>
                <w:color w:val="000000"/>
              </w:rPr>
              <w:tab/>
              <w:t>этот</w:t>
            </w:r>
          </w:p>
          <w:p w:rsidR="002A77F0" w:rsidRDefault="002A77F0" w:rsidP="00493BF9">
            <w:pPr>
              <w:pStyle w:val="a5"/>
              <w:jc w:val="both"/>
            </w:pPr>
            <w:r>
              <w:rPr>
                <w:color w:val="000000"/>
              </w:rPr>
              <w:t>ущерб в полном объеме?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jc w:val="both"/>
            </w:pPr>
            <w:r>
              <w:rPr>
                <w:color w:val="000000"/>
              </w:rPr>
              <w:t>Часть 1 статьи 235</w:t>
            </w:r>
          </w:p>
          <w:p w:rsidR="002A77F0" w:rsidRDefault="002A77F0" w:rsidP="00493BF9">
            <w:pPr>
              <w:pStyle w:val="a5"/>
              <w:jc w:val="both"/>
            </w:pPr>
            <w:r>
              <w:rPr>
                <w:color w:val="000000"/>
              </w:rPr>
              <w:t xml:space="preserve">Трудового кодекса </w:t>
            </w:r>
            <w:proofErr w:type="gramStart"/>
            <w:r>
              <w:rPr>
                <w:color w:val="000000"/>
              </w:rPr>
              <w:t>Российской</w:t>
            </w:r>
            <w:proofErr w:type="gramEnd"/>
          </w:p>
          <w:p w:rsidR="002A77F0" w:rsidRDefault="002A77F0" w:rsidP="00493BF9">
            <w:pPr>
              <w:pStyle w:val="a5"/>
              <w:jc w:val="both"/>
            </w:pPr>
            <w:r>
              <w:rPr>
                <w:color w:val="000000"/>
              </w:rPr>
              <w:t>Федерации</w:t>
            </w:r>
          </w:p>
          <w:p w:rsidR="002A77F0" w:rsidRDefault="002A77F0" w:rsidP="00493BF9">
            <w:pPr>
              <w:pStyle w:val="a5"/>
            </w:pPr>
            <w:proofErr w:type="gramStart"/>
            <w:r>
              <w:rPr>
                <w:color w:val="000000"/>
              </w:rPr>
              <w:t>(Собрание законодательства Российской</w:t>
            </w:r>
            <w:proofErr w:type="gramEnd"/>
          </w:p>
          <w:p w:rsidR="002A77F0" w:rsidRDefault="002A77F0" w:rsidP="00493BF9">
            <w:pPr>
              <w:pStyle w:val="a5"/>
              <w:jc w:val="both"/>
            </w:pPr>
            <w:r>
              <w:rPr>
                <w:color w:val="000000"/>
              </w:rPr>
              <w:t>Федерации, 2002,</w:t>
            </w:r>
          </w:p>
          <w:p w:rsidR="002A77F0" w:rsidRDefault="002A77F0" w:rsidP="00493BF9">
            <w:pPr>
              <w:pStyle w:val="a5"/>
            </w:pPr>
            <w:proofErr w:type="gramStart"/>
            <w:r>
              <w:rPr>
                <w:color w:val="000000"/>
              </w:rPr>
              <w:t>№ 1, ст. 3; 2006, № 27, ст. 2878)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29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Работодатель возместил работнику ущерб в натуре только с согласия работника?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Часть 2 статьи 235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12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tabs>
                <w:tab w:val="left" w:pos="2194"/>
              </w:tabs>
            </w:pPr>
            <w:r>
              <w:rPr>
                <w:color w:val="000000"/>
              </w:rPr>
              <w:t>Работодатель рассмотрел заявление работника</w:t>
            </w:r>
            <w:r>
              <w:rPr>
                <w:color w:val="000000"/>
              </w:rPr>
              <w:tab/>
              <w:t>о</w:t>
            </w:r>
          </w:p>
          <w:p w:rsidR="002A77F0" w:rsidRDefault="002A77F0" w:rsidP="00493BF9">
            <w:pPr>
              <w:pStyle w:val="a5"/>
            </w:pPr>
            <w:proofErr w:type="gramStart"/>
            <w:r>
              <w:rPr>
                <w:color w:val="000000"/>
              </w:rPr>
              <w:t>возмещении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Часть 3 статьи 235</w:t>
            </w:r>
          </w:p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Трудового кодекса</w:t>
            </w:r>
          </w:p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Российской</w:t>
            </w:r>
          </w:p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Федерации</w:t>
            </w:r>
          </w:p>
          <w:p w:rsidR="002A77F0" w:rsidRDefault="002A77F0" w:rsidP="00493BF9">
            <w:pPr>
              <w:pStyle w:val="a5"/>
            </w:pPr>
            <w:proofErr w:type="gramStart"/>
            <w:r>
              <w:rPr>
                <w:color w:val="000000"/>
              </w:rPr>
              <w:t>(Собрание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</w:tbl>
    <w:p w:rsidR="002A77F0" w:rsidRDefault="002A77F0" w:rsidP="002A77F0">
      <w:pPr>
        <w:sectPr w:rsidR="002A77F0">
          <w:headerReference w:type="even" r:id="rId6"/>
          <w:headerReference w:type="default" r:id="rId7"/>
          <w:headerReference w:type="first" r:id="rId8"/>
          <w:pgSz w:w="11900" w:h="16840"/>
          <w:pgMar w:top="1200" w:right="657" w:bottom="1139" w:left="1547" w:header="0" w:footer="3" w:gutter="0"/>
          <w:pgNumType w:start="2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549"/>
        <w:gridCol w:w="2683"/>
        <w:gridCol w:w="710"/>
        <w:gridCol w:w="706"/>
        <w:gridCol w:w="989"/>
        <w:gridCol w:w="1147"/>
      </w:tblGrid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26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  <w:tabs>
                <w:tab w:val="left" w:pos="2198"/>
              </w:tabs>
              <w:jc w:val="both"/>
            </w:pPr>
            <w:r>
              <w:rPr>
                <w:color w:val="000000"/>
              </w:rPr>
              <w:t>ущерба и принял соответствующее решение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2A77F0" w:rsidRDefault="002A77F0" w:rsidP="00493BF9">
            <w:pPr>
              <w:pStyle w:val="a5"/>
              <w:tabs>
                <w:tab w:val="left" w:pos="1829"/>
              </w:tabs>
            </w:pPr>
            <w:r>
              <w:rPr>
                <w:color w:val="000000"/>
              </w:rPr>
              <w:t>десятидневный срок со</w:t>
            </w:r>
            <w:r>
              <w:rPr>
                <w:color w:val="000000"/>
              </w:rPr>
              <w:tab/>
              <w:t>дня</w:t>
            </w:r>
          </w:p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поступления заявления?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законодательства Российской Федерации, 2002, № 1, ст. 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58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13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  <w:tabs>
                <w:tab w:val="left" w:pos="1949"/>
              </w:tabs>
            </w:pPr>
            <w:r>
              <w:rPr>
                <w:color w:val="000000"/>
              </w:rPr>
              <w:t>Работодатель привлек работника к материальной ответственности в пределах</w:t>
            </w:r>
            <w:r>
              <w:rPr>
                <w:color w:val="000000"/>
              </w:rPr>
              <w:tab/>
              <w:t>его</w:t>
            </w:r>
          </w:p>
          <w:p w:rsidR="002A77F0" w:rsidRDefault="002A77F0" w:rsidP="00493BF9">
            <w:pPr>
              <w:pStyle w:val="a5"/>
              <w:tabs>
                <w:tab w:val="left" w:pos="1723"/>
              </w:tabs>
            </w:pPr>
            <w:r>
              <w:rPr>
                <w:color w:val="000000"/>
              </w:rPr>
              <w:t>среднего месячного заработка,</w:t>
            </w:r>
            <w:r>
              <w:rPr>
                <w:color w:val="000000"/>
              </w:rPr>
              <w:tab/>
              <w:t>если</w:t>
            </w:r>
          </w:p>
          <w:p w:rsidR="002A77F0" w:rsidRDefault="002A77F0" w:rsidP="00493BF9">
            <w:pPr>
              <w:pStyle w:val="a5"/>
              <w:tabs>
                <w:tab w:val="left" w:pos="2054"/>
              </w:tabs>
              <w:jc w:val="both"/>
            </w:pPr>
            <w:r>
              <w:rPr>
                <w:color w:val="000000"/>
              </w:rPr>
              <w:t>иное</w:t>
            </w:r>
            <w:r>
              <w:rPr>
                <w:color w:val="000000"/>
              </w:rPr>
              <w:tab/>
              <w:t>не</w:t>
            </w:r>
          </w:p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предусмотрено Трудовым кодексом Российской Федерации или иными федеральными законами?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  <w:tabs>
                <w:tab w:val="left" w:pos="2040"/>
              </w:tabs>
            </w:pPr>
            <w:r>
              <w:rPr>
                <w:color w:val="000000"/>
              </w:rPr>
              <w:t>Статья</w:t>
            </w:r>
            <w:r>
              <w:rPr>
                <w:color w:val="000000"/>
              </w:rPr>
              <w:tab/>
              <w:t>241</w:t>
            </w:r>
          </w:p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52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14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Работодатель не допускает фактов привлечения работника в возрасте до восемнадцати лет к полной материальной ответственности в случаях, не предусмотренных частью 3 статьи 242 Трудового кодекса Российской Федерации?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</w:pPr>
            <w:proofErr w:type="gramStart"/>
            <w:r>
              <w:rPr>
                <w:color w:val="000000"/>
              </w:rPr>
              <w:t>Часть 3 статьи 242 Трудового кодекса Российской Федерации (Собрание законодательства Российской</w:t>
            </w:r>
            <w:proofErr w:type="gramEnd"/>
          </w:p>
          <w:p w:rsidR="002A77F0" w:rsidRDefault="002A77F0" w:rsidP="00493BF9">
            <w:pPr>
              <w:pStyle w:val="a5"/>
            </w:pPr>
            <w:proofErr w:type="gramStart"/>
            <w:r>
              <w:rPr>
                <w:color w:val="000000"/>
              </w:rPr>
              <w:t>Федерации, 2002, № 1, ст. 3; 2006, № 27, ст. 2878)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jc w:val="both"/>
            </w:pPr>
            <w:r>
              <w:rPr>
                <w:color w:val="000000"/>
              </w:rPr>
              <w:t>Работодатель не допускает фактов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jc w:val="both"/>
            </w:pPr>
            <w:r>
              <w:rPr>
                <w:color w:val="000000"/>
              </w:rPr>
              <w:t>Часть 1 статьи 243</w:t>
            </w:r>
          </w:p>
          <w:p w:rsidR="002A77F0" w:rsidRDefault="002A77F0" w:rsidP="00493BF9">
            <w:pPr>
              <w:pStyle w:val="a5"/>
              <w:jc w:val="both"/>
            </w:pPr>
            <w:r>
              <w:rPr>
                <w:color w:val="000000"/>
              </w:rPr>
              <w:t>Трудового кодекса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</w:tbl>
    <w:p w:rsidR="002A77F0" w:rsidRDefault="002A77F0" w:rsidP="002A77F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549"/>
        <w:gridCol w:w="2688"/>
        <w:gridCol w:w="706"/>
        <w:gridCol w:w="706"/>
        <w:gridCol w:w="989"/>
        <w:gridCol w:w="1152"/>
      </w:tblGrid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462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tabs>
                <w:tab w:val="left" w:pos="2189"/>
              </w:tabs>
            </w:pPr>
            <w:r>
              <w:rPr>
                <w:color w:val="000000"/>
              </w:rPr>
              <w:t>привлечения работника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к</w:t>
            </w:r>
            <w:proofErr w:type="gramEnd"/>
          </w:p>
          <w:p w:rsidR="002A77F0" w:rsidRDefault="002A77F0" w:rsidP="00493BF9">
            <w:pPr>
              <w:pStyle w:val="a5"/>
              <w:tabs>
                <w:tab w:val="left" w:pos="1070"/>
              </w:tabs>
            </w:pPr>
            <w:r>
              <w:rPr>
                <w:color w:val="000000"/>
              </w:rPr>
              <w:t>материальной ответственности в полном размере причиненного ущерба в случаях, не предусмотренных частью 1 статьи 243</w:t>
            </w:r>
            <w:r>
              <w:rPr>
                <w:color w:val="000000"/>
              </w:rPr>
              <w:tab/>
              <w:t>Трудового</w:t>
            </w:r>
          </w:p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кодекса Российской Федерации?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</w:pPr>
            <w:proofErr w:type="gramStart"/>
            <w:r>
              <w:rPr>
                <w:color w:val="000000"/>
              </w:rPr>
              <w:t>Российской Федерации (Собрание законодательства Российской</w:t>
            </w:r>
            <w:proofErr w:type="gramEnd"/>
          </w:p>
          <w:p w:rsidR="002A77F0" w:rsidRDefault="002A77F0" w:rsidP="00493BF9">
            <w:pPr>
              <w:pStyle w:val="a5"/>
            </w:pPr>
            <w:proofErr w:type="gramStart"/>
            <w:r>
              <w:rPr>
                <w:color w:val="000000"/>
              </w:rPr>
              <w:t>Федерации, 2002, № 1, ст. 3; 2006, № 27, ст. 2878; 2017, №49, ст. 7331; 2018, №32, ст. 5108)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78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16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tabs>
                <w:tab w:val="left" w:pos="2194"/>
              </w:tabs>
            </w:pPr>
            <w:r>
              <w:rPr>
                <w:color w:val="000000"/>
              </w:rPr>
              <w:t>Работодателем не допускаются факты заключения письменных договоров</w:t>
            </w:r>
            <w:r>
              <w:rPr>
                <w:color w:val="000000"/>
              </w:rPr>
              <w:tab/>
              <w:t>0</w:t>
            </w:r>
          </w:p>
          <w:p w:rsidR="002A77F0" w:rsidRDefault="002A77F0" w:rsidP="00493BF9">
            <w:pPr>
              <w:pStyle w:val="a5"/>
              <w:tabs>
                <w:tab w:val="left" w:pos="1766"/>
              </w:tabs>
            </w:pPr>
            <w:r>
              <w:rPr>
                <w:color w:val="000000"/>
              </w:rPr>
              <w:t>полной индивидуальной или коллективной (бригадной) материальной ответственности с работниками, не достигшими возраста восемнадцати лет и непосредственно не обслуживающими или использующими денежные, товарные ценности или</w:t>
            </w:r>
            <w:r>
              <w:rPr>
                <w:color w:val="000000"/>
              </w:rPr>
              <w:tab/>
              <w:t>иное</w:t>
            </w:r>
          </w:p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имущество?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Часть 1 статьи 244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17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tabs>
                <w:tab w:val="left" w:pos="2194"/>
              </w:tabs>
            </w:pPr>
            <w:r>
              <w:rPr>
                <w:color w:val="000000"/>
              </w:rPr>
              <w:t>Работодателем не допускаются факты заключения письменных договоров</w:t>
            </w:r>
            <w:r>
              <w:rPr>
                <w:color w:val="000000"/>
              </w:rPr>
              <w:tab/>
              <w:t>о</w:t>
            </w:r>
          </w:p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полной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Часть 2 статьи 244</w:t>
            </w:r>
          </w:p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Трудового кодекса</w:t>
            </w:r>
          </w:p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Российской</w:t>
            </w:r>
          </w:p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Федерации</w:t>
            </w:r>
          </w:p>
          <w:p w:rsidR="002A77F0" w:rsidRDefault="002A77F0" w:rsidP="00493BF9">
            <w:pPr>
              <w:pStyle w:val="a5"/>
            </w:pPr>
            <w:proofErr w:type="gramStart"/>
            <w:r>
              <w:rPr>
                <w:color w:val="000000"/>
              </w:rPr>
              <w:t>(Собрание законодательства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</w:tbl>
    <w:p w:rsidR="002A77F0" w:rsidRDefault="002A77F0" w:rsidP="002A77F0">
      <w:pPr>
        <w:sectPr w:rsidR="002A77F0">
          <w:headerReference w:type="even" r:id="rId9"/>
          <w:headerReference w:type="default" r:id="rId10"/>
          <w:pgSz w:w="11900" w:h="16840"/>
          <w:pgMar w:top="1200" w:right="657" w:bottom="1139" w:left="1547" w:header="772" w:footer="711" w:gutter="0"/>
          <w:pgNumType w:start="2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544"/>
        <w:gridCol w:w="2688"/>
        <w:gridCol w:w="706"/>
        <w:gridCol w:w="706"/>
        <w:gridCol w:w="989"/>
        <w:gridCol w:w="1147"/>
      </w:tblGrid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1081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  <w:tabs>
                <w:tab w:val="left" w:pos="1958"/>
              </w:tabs>
            </w:pPr>
            <w:r>
              <w:rPr>
                <w:color w:val="000000"/>
              </w:rPr>
              <w:t>индивидуальной или коллективной (бригадной) материальной ответственности с работниками, выполняющими работы,</w:t>
            </w:r>
            <w:r>
              <w:rPr>
                <w:color w:val="000000"/>
              </w:rPr>
              <w:tab/>
              <w:t>не</w:t>
            </w:r>
          </w:p>
          <w:p w:rsidR="002A77F0" w:rsidRDefault="002A77F0" w:rsidP="00493BF9">
            <w:pPr>
              <w:pStyle w:val="a5"/>
              <w:tabs>
                <w:tab w:val="left" w:pos="2189"/>
              </w:tabs>
              <w:jc w:val="both"/>
            </w:pPr>
            <w:r>
              <w:rPr>
                <w:color w:val="000000"/>
              </w:rPr>
              <w:t>включенные</w:t>
            </w:r>
            <w:r>
              <w:rPr>
                <w:color w:val="000000"/>
              </w:rPr>
              <w:tab/>
              <w:t>в</w:t>
            </w:r>
          </w:p>
          <w:p w:rsidR="002A77F0" w:rsidRDefault="002A77F0" w:rsidP="00493BF9">
            <w:pPr>
              <w:pStyle w:val="a5"/>
              <w:tabs>
                <w:tab w:val="left" w:pos="2203"/>
              </w:tabs>
              <w:jc w:val="both"/>
            </w:pPr>
            <w:r>
              <w:rPr>
                <w:color w:val="000000"/>
              </w:rPr>
              <w:t>перечни работ и категорий работников,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  <w:p w:rsidR="002A77F0" w:rsidRDefault="002A77F0" w:rsidP="00493BF9">
            <w:pPr>
              <w:pStyle w:val="a5"/>
              <w:jc w:val="both"/>
            </w:pPr>
            <w:proofErr w:type="gramStart"/>
            <w:r>
              <w:rPr>
                <w:color w:val="000000"/>
              </w:rPr>
              <w:t>которыми</w:t>
            </w:r>
            <w:proofErr w:type="gramEnd"/>
            <w:r>
              <w:rPr>
                <w:color w:val="000000"/>
              </w:rPr>
              <w:t xml:space="preserve"> могут заключаться указанные договоры?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tabs>
                <w:tab w:val="left" w:pos="1944"/>
              </w:tabs>
            </w:pPr>
            <w:r>
              <w:rPr>
                <w:color w:val="000000"/>
              </w:rPr>
              <w:t>Российской Федерации, 2002, № 1, ст. 3); пункт 1 постановления Минтруда России от 31.12.2002 №85 «Об утверждении перечней должностей и работ, замещаемых</w:t>
            </w:r>
            <w:r>
              <w:rPr>
                <w:color w:val="000000"/>
              </w:rPr>
              <w:tab/>
              <w:t>или</w:t>
            </w:r>
          </w:p>
          <w:p w:rsidR="002A77F0" w:rsidRDefault="002A77F0" w:rsidP="00493BF9">
            <w:pPr>
              <w:pStyle w:val="a5"/>
              <w:tabs>
                <w:tab w:val="left" w:pos="2347"/>
              </w:tabs>
            </w:pPr>
            <w:proofErr w:type="gramStart"/>
            <w:r>
              <w:rPr>
                <w:color w:val="000000"/>
              </w:rPr>
              <w:t>выполняемых</w:t>
            </w:r>
            <w:proofErr w:type="gramEnd"/>
            <w:r>
              <w:rPr>
                <w:color w:val="000000"/>
              </w:rPr>
              <w:t xml:space="preserve"> работниками,</w:t>
            </w:r>
            <w:r>
              <w:rPr>
                <w:color w:val="000000"/>
              </w:rPr>
              <w:tab/>
              <w:t>с</w:t>
            </w:r>
          </w:p>
          <w:p w:rsidR="002A77F0" w:rsidRDefault="002A77F0" w:rsidP="00493BF9">
            <w:pPr>
              <w:pStyle w:val="a5"/>
              <w:tabs>
                <w:tab w:val="left" w:pos="1445"/>
              </w:tabs>
            </w:pPr>
            <w:proofErr w:type="gramStart"/>
            <w:r>
              <w:rPr>
                <w:color w:val="000000"/>
              </w:rPr>
              <w:t>которыми</w:t>
            </w:r>
            <w:proofErr w:type="gramEnd"/>
            <w:r>
              <w:rPr>
                <w:color w:val="000000"/>
              </w:rPr>
              <w:t xml:space="preserve"> работодатель может заключать письменные договоры о полной индивидуальной или коллективной (бригадной) материальной ответственности, а также</w:t>
            </w:r>
            <w:r>
              <w:rPr>
                <w:color w:val="000000"/>
              </w:rPr>
              <w:tab/>
              <w:t>типовых</w:t>
            </w:r>
          </w:p>
          <w:p w:rsidR="002A77F0" w:rsidRDefault="002A77F0" w:rsidP="00493BF9">
            <w:pPr>
              <w:pStyle w:val="a5"/>
              <w:jc w:val="both"/>
            </w:pPr>
            <w:r>
              <w:rPr>
                <w:color w:val="000000"/>
              </w:rPr>
              <w:t>форм договоров о полной материальной ответственности» (Бюллетень нормативных актов федеральных органов исполнительной власти, 2003, № 12)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361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18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tabs>
                <w:tab w:val="left" w:pos="1282"/>
              </w:tabs>
            </w:pPr>
            <w:r>
              <w:rPr>
                <w:color w:val="000000"/>
              </w:rPr>
              <w:t>Работнику выплачены проценты (денежная компенсация) в случае нарушения работодателем установленного срока</w:t>
            </w:r>
            <w:r>
              <w:rPr>
                <w:color w:val="000000"/>
              </w:rPr>
              <w:tab/>
              <w:t>выплаты</w:t>
            </w:r>
          </w:p>
          <w:p w:rsidR="002A77F0" w:rsidRDefault="002A77F0" w:rsidP="00493BF9">
            <w:pPr>
              <w:pStyle w:val="a5"/>
              <w:jc w:val="both"/>
            </w:pPr>
            <w:r>
              <w:rPr>
                <w:color w:val="000000"/>
              </w:rPr>
              <w:t>заработной платы, оплаты отпуска,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pStyle w:val="a5"/>
              <w:tabs>
                <w:tab w:val="left" w:pos="2040"/>
              </w:tabs>
            </w:pPr>
            <w:r>
              <w:rPr>
                <w:color w:val="000000"/>
              </w:rPr>
              <w:t>Статья</w:t>
            </w:r>
            <w:r>
              <w:rPr>
                <w:color w:val="000000"/>
              </w:rPr>
              <w:tab/>
              <w:t>236</w:t>
            </w:r>
          </w:p>
          <w:p w:rsidR="002A77F0" w:rsidRDefault="002A77F0" w:rsidP="00493BF9">
            <w:pPr>
              <w:pStyle w:val="a5"/>
            </w:pPr>
            <w:r>
              <w:rPr>
                <w:color w:val="000000"/>
              </w:rPr>
              <w:t>Трудового кодекса Российской Федерации (Собрание законодательства Российской Федерации, 2002, № 1, ст. 3; 2016, № 27, ст. 4205)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</w:tbl>
    <w:p w:rsidR="002A77F0" w:rsidRDefault="002A77F0" w:rsidP="002A77F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544"/>
        <w:gridCol w:w="2683"/>
        <w:gridCol w:w="710"/>
        <w:gridCol w:w="706"/>
        <w:gridCol w:w="989"/>
        <w:gridCol w:w="1138"/>
      </w:tblGrid>
      <w:tr w:rsidR="002A77F0" w:rsidTr="00493BF9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77F0" w:rsidRDefault="002A77F0" w:rsidP="00493BF9">
            <w:pPr>
              <w:pStyle w:val="a5"/>
              <w:tabs>
                <w:tab w:val="left" w:pos="1886"/>
              </w:tabs>
            </w:pP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при</w:t>
            </w:r>
            <w:proofErr w:type="gramEnd"/>
          </w:p>
          <w:p w:rsidR="002A77F0" w:rsidRDefault="002A77F0" w:rsidP="00493BF9">
            <w:pPr>
              <w:pStyle w:val="a5"/>
              <w:tabs>
                <w:tab w:val="left" w:pos="1339"/>
              </w:tabs>
            </w:pPr>
            <w:r>
              <w:rPr>
                <w:color w:val="000000"/>
              </w:rPr>
              <w:t xml:space="preserve">увольнении 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или) других</w:t>
            </w:r>
            <w:r>
              <w:rPr>
                <w:color w:val="000000"/>
              </w:rPr>
              <w:tab/>
              <w:t>выплат,</w:t>
            </w:r>
          </w:p>
          <w:p w:rsidR="002A77F0" w:rsidRDefault="002A77F0" w:rsidP="00493BF9">
            <w:pPr>
              <w:pStyle w:val="a5"/>
            </w:pPr>
            <w:proofErr w:type="gramStart"/>
            <w:r>
              <w:rPr>
                <w:color w:val="000000"/>
              </w:rPr>
              <w:t>причитающихся</w:t>
            </w:r>
            <w:proofErr w:type="gramEnd"/>
            <w:r>
              <w:rPr>
                <w:color w:val="000000"/>
              </w:rPr>
              <w:t xml:space="preserve"> работнику?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7F0" w:rsidRDefault="002A77F0" w:rsidP="00493BF9">
            <w:pPr>
              <w:rPr>
                <w:sz w:val="10"/>
                <w:szCs w:val="10"/>
              </w:rPr>
            </w:pPr>
          </w:p>
        </w:tc>
      </w:tr>
    </w:tbl>
    <w:p w:rsidR="002A77F0" w:rsidRDefault="002A77F0" w:rsidP="002A77F0">
      <w:pPr>
        <w:sectPr w:rsidR="002A77F0">
          <w:headerReference w:type="even" r:id="rId11"/>
          <w:headerReference w:type="default" r:id="rId12"/>
          <w:pgSz w:w="11900" w:h="16840"/>
          <w:pgMar w:top="1200" w:right="657" w:bottom="1139" w:left="1547" w:header="0" w:footer="711" w:gutter="0"/>
          <w:pgNumType w:start="9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AE43C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AE43C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AE43C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4.25pt;margin-top:35.75pt;width:10.1pt;height:8.4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937B0" w:rsidRDefault="00AE43C8">
                <w:pPr>
                  <w:pStyle w:val="2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C7E2D">
                  <w:rPr>
                    <w:noProof/>
                    <w:sz w:val="22"/>
                    <w:szCs w:val="22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AE43C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4.25pt;margin-top:35.75pt;width:10.1pt;height:8.4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937B0" w:rsidRDefault="00AE43C8">
                <w:pPr>
                  <w:pStyle w:val="2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A77F0" w:rsidRPr="002A77F0">
                  <w:rPr>
                    <w:noProof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AE43C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35.6pt;margin-top:36pt;width:5.05pt;height:8.15pt;z-index:-2516541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937B0" w:rsidRDefault="00AE43C8">
                <w:pPr>
                  <w:pStyle w:val="2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A77F0" w:rsidRPr="002A77F0">
                  <w:rPr>
                    <w:noProof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AE43C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AE43C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AE43C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44.25pt;margin-top:35.75pt;width:10.1pt;height:8.4pt;z-index:-25165209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937B0" w:rsidRDefault="00AE43C8">
                <w:pPr>
                  <w:pStyle w:val="2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C7E2D">
                  <w:rPr>
                    <w:noProof/>
                    <w:sz w:val="22"/>
                    <w:szCs w:val="22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AE43C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44.25pt;margin-top:35.75pt;width:10.1pt;height:8.4pt;z-index:-25165312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937B0" w:rsidRDefault="00AE43C8">
                <w:pPr>
                  <w:pStyle w:val="2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A77F0" w:rsidRPr="002A77F0">
                  <w:rPr>
                    <w:noProof/>
                    <w:sz w:val="22"/>
                    <w:szCs w:val="22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A77F0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A77F0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43C8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77F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2A77F0"/>
    <w:rPr>
      <w:rFonts w:ascii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2A77F0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1"/>
    <w:rsid w:val="002A77F0"/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2A77F0"/>
    <w:rPr>
      <w:rFonts w:ascii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2A77F0"/>
    <w:rPr>
      <w:rFonts w:ascii="Courier New" w:eastAsia="Courier New" w:hAnsi="Courier New" w:cs="Courier New"/>
      <w:i/>
      <w:iCs/>
      <w:sz w:val="44"/>
      <w:szCs w:val="44"/>
    </w:rPr>
  </w:style>
  <w:style w:type="paragraph" w:customStyle="1" w:styleId="a5">
    <w:name w:val="Другое"/>
    <w:basedOn w:val="a"/>
    <w:link w:val="a4"/>
    <w:rsid w:val="002A77F0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2A77F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6"/>
    <w:rsid w:val="002A77F0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2A77F0"/>
    <w:pPr>
      <w:spacing w:after="1980" w:line="266" w:lineRule="auto"/>
      <w:ind w:right="21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2A77F0"/>
    <w:pPr>
      <w:spacing w:after="380"/>
      <w:ind w:left="5100" w:firstLine="20"/>
      <w:outlineLvl w:val="0"/>
    </w:pPr>
    <w:rPr>
      <w:rFonts w:ascii="Courier New" w:eastAsia="Courier New" w:hAnsi="Courier New" w:cs="Courier New"/>
      <w:i/>
      <w:iCs/>
      <w:color w:val="auto"/>
      <w:sz w:val="44"/>
      <w:szCs w:val="4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12" Type="http://schemas.openxmlformats.org/officeDocument/2006/relationships/header" Target="header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11" Type="http://schemas.openxmlformats.org/officeDocument/2006/relationships/header" Target="header8.xml"/><Relationship Id="rId5" Type="http://schemas.openxmlformats.org/officeDocument/2006/relationships/header" Target="header2.xml"/><Relationship Id="rId10" Type="http://schemas.openxmlformats.org/officeDocument/2006/relationships/header" Target="header7.xml"/><Relationship Id="rId4" Type="http://schemas.openxmlformats.org/officeDocument/2006/relationships/header" Target="header1.xml"/><Relationship Id="rId9" Type="http://schemas.openxmlformats.org/officeDocument/2006/relationships/header" Target="header6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1359</Words>
  <Characters>7751</Characters>
  <Application>Microsoft Office Word</Application>
  <DocSecurity>0</DocSecurity>
  <Lines>64</Lines>
  <Paragraphs>18</Paragraphs>
  <ScaleCrop>false</ScaleCrop>
  <Company>Krokoz™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2022-03-01T11:33:00Z</dcterms:created>
  <dcterms:modified xsi:type="dcterms:W3CDTF">2022-03-01T11:33:00Z</dcterms:modified>
</cp:coreProperties>
</file>