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A" w:rsidRDefault="00EC4E1A" w:rsidP="00EC4E1A">
      <w:pPr>
        <w:pStyle w:val="1"/>
        <w:spacing w:before="100" w:line="240" w:lineRule="auto"/>
        <w:ind w:left="5100" w:firstLine="0"/>
        <w:jc w:val="both"/>
      </w:pPr>
      <w:r>
        <w:t>Приложение 24</w:t>
      </w:r>
    </w:p>
    <w:p w:rsidR="00EC4E1A" w:rsidRDefault="00EC4E1A" w:rsidP="00EC4E1A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EC4E1A" w:rsidRDefault="00EC4E1A" w:rsidP="00EC4E1A">
      <w:pPr>
        <w:pStyle w:val="1"/>
        <w:spacing w:after="720" w:line="240" w:lineRule="auto"/>
        <w:ind w:right="440" w:firstLine="0"/>
        <w:jc w:val="right"/>
      </w:pPr>
    </w:p>
    <w:p w:rsidR="00EC4E1A" w:rsidRDefault="00EC4E1A" w:rsidP="00EC4E1A">
      <w:pPr>
        <w:pStyle w:val="1"/>
        <w:spacing w:after="720" w:line="240" w:lineRule="auto"/>
        <w:ind w:right="440" w:firstLine="0"/>
        <w:jc w:val="right"/>
      </w:pPr>
      <w:r>
        <w:t>ФОРМА</w:t>
      </w:r>
    </w:p>
    <w:p w:rsidR="00EC4E1A" w:rsidRDefault="00EC4E1A" w:rsidP="00EC4E1A">
      <w:pPr>
        <w:pStyle w:val="1"/>
        <w:spacing w:after="1960" w:line="240" w:lineRule="auto"/>
        <w:ind w:firstLine="0"/>
        <w:jc w:val="center"/>
      </w:pPr>
      <w:r>
        <w:t>Место для</w:t>
      </w:r>
      <w:r>
        <w:br/>
        <w:t>нанесения</w:t>
      </w:r>
      <w:r>
        <w:br/>
        <w:t>QR-кода</w:t>
      </w:r>
    </w:p>
    <w:p w:rsidR="00EC4E1A" w:rsidRDefault="00EC4E1A" w:rsidP="00EC4E1A">
      <w:pPr>
        <w:pStyle w:val="1"/>
        <w:spacing w:line="240" w:lineRule="auto"/>
        <w:ind w:firstLine="0"/>
        <w:jc w:val="center"/>
      </w:pPr>
      <w:r>
        <w:rPr>
          <w:b/>
          <w:bCs/>
        </w:rPr>
        <w:t>Проверочный лист</w:t>
      </w:r>
    </w:p>
    <w:p w:rsidR="00EC4E1A" w:rsidRDefault="00EC4E1A" w:rsidP="00EC4E1A">
      <w:pPr>
        <w:pStyle w:val="1"/>
        <w:spacing w:after="46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обеспечению соответствующих требованиям</w:t>
      </w:r>
      <w:r>
        <w:rPr>
          <w:b/>
          <w:bCs/>
        </w:rPr>
        <w:br/>
        <w:t>охраны труда условий труда на каждом рабочем месте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2"/>
      </w:tblGrid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before="120" w:line="240" w:lineRule="auto"/>
              <w:ind w:firstLine="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tabs>
                <w:tab w:val="left" w:pos="1814"/>
                <w:tab w:val="left" w:pos="3528"/>
              </w:tabs>
              <w:spacing w:line="240" w:lineRule="auto"/>
              <w:ind w:firstLine="0"/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EC4E1A" w:rsidRDefault="00EC4E1A" w:rsidP="00493BF9">
            <w:pPr>
              <w:pStyle w:val="a6"/>
              <w:tabs>
                <w:tab w:val="left" w:pos="2549"/>
              </w:tabs>
              <w:spacing w:line="240" w:lineRule="auto"/>
              <w:ind w:firstLine="0"/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EC4E1A" w:rsidRDefault="00EC4E1A" w:rsidP="00493BF9">
            <w:pPr>
              <w:pStyle w:val="a6"/>
              <w:spacing w:line="240" w:lineRule="auto"/>
              <w:ind w:firstLine="0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tabs>
                <w:tab w:val="left" w:pos="2237"/>
                <w:tab w:val="left" w:pos="3509"/>
              </w:tabs>
              <w:spacing w:line="240" w:lineRule="auto"/>
              <w:ind w:firstLine="0"/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EC4E1A" w:rsidRDefault="00EC4E1A" w:rsidP="00493BF9">
            <w:pPr>
              <w:pStyle w:val="a6"/>
              <w:spacing w:line="240" w:lineRule="auto"/>
              <w:ind w:firstLine="0"/>
              <w:jc w:val="both"/>
            </w:pPr>
            <w:r>
              <w:t>предпринимателя, его идентификационный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</w:tbl>
    <w:p w:rsidR="00EC4E1A" w:rsidRDefault="00EC4E1A" w:rsidP="00EC4E1A">
      <w:pPr>
        <w:sectPr w:rsidR="00EC4E1A">
          <w:headerReference w:type="default" r:id="rId4"/>
          <w:pgSz w:w="11900" w:h="16840"/>
          <w:pgMar w:top="1152" w:right="252" w:bottom="1000" w:left="1563" w:header="724" w:footer="572" w:gutter="0"/>
          <w:pgNumType w:start="35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07"/>
      </w:tblGrid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4507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tabs>
                <w:tab w:val="left" w:pos="2611"/>
                <w:tab w:val="left" w:pos="5155"/>
              </w:tabs>
              <w:spacing w:line="240" w:lineRule="auto"/>
              <w:ind w:firstLine="0"/>
              <w:jc w:val="both"/>
            </w:pPr>
            <w: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EC4E1A" w:rsidRDefault="00EC4E1A" w:rsidP="00493BF9">
            <w:pPr>
              <w:pStyle w:val="a6"/>
              <w:tabs>
                <w:tab w:val="right" w:pos="5573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EC4E1A" w:rsidRDefault="00EC4E1A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EC4E1A" w:rsidRDefault="00EC4E1A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EC4E1A" w:rsidRDefault="00EC4E1A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tabs>
                <w:tab w:val="left" w:leader="underscore" w:pos="1723"/>
                <w:tab w:val="left" w:leader="underscore" w:pos="2405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1A" w:rsidRDefault="00EC4E1A" w:rsidP="00493BF9">
            <w:pPr>
              <w:pStyle w:val="a6"/>
              <w:tabs>
                <w:tab w:val="left" w:leader="underscore" w:pos="614"/>
                <w:tab w:val="left" w:leader="underscore" w:pos="1291"/>
              </w:tabs>
              <w:spacing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tabs>
                <w:tab w:val="left" w:pos="2002"/>
                <w:tab w:val="left" w:pos="3653"/>
                <w:tab w:val="left" w:pos="4392"/>
              </w:tabs>
              <w:spacing w:line="240" w:lineRule="auto"/>
              <w:ind w:firstLine="0"/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EC4E1A" w:rsidRDefault="00EC4E1A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</w:tbl>
    <w:p w:rsidR="00EC4E1A" w:rsidRDefault="00EC4E1A" w:rsidP="00EC4E1A">
      <w:pPr>
        <w:spacing w:after="539" w:line="1" w:lineRule="exact"/>
      </w:pPr>
    </w:p>
    <w:p w:rsidR="00EC4E1A" w:rsidRDefault="00EC4E1A" w:rsidP="00EC4E1A">
      <w:pPr>
        <w:pStyle w:val="1"/>
        <w:ind w:firstLine="900"/>
        <w:jc w:val="both"/>
        <w:sectPr w:rsidR="00EC4E1A">
          <w:headerReference w:type="default" r:id="rId5"/>
          <w:pgSz w:w="11900" w:h="16840"/>
          <w:pgMar w:top="1152" w:right="252" w:bottom="1000" w:left="1563" w:header="0" w:footer="572" w:gutter="0"/>
          <w:pgNumType w:start="2"/>
          <w:cols w:space="720"/>
          <w:noEndnote/>
          <w:docGrid w:linePitch="360"/>
        </w:sectPr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27"/>
        <w:gridCol w:w="2966"/>
        <w:gridCol w:w="571"/>
        <w:gridCol w:w="701"/>
        <w:gridCol w:w="1272"/>
        <w:gridCol w:w="1152"/>
      </w:tblGrid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4E1A" w:rsidRDefault="00EC4E1A" w:rsidP="00493BF9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4E1A" w:rsidRDefault="00EC4E1A" w:rsidP="00493BF9"/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4E1A" w:rsidRDefault="00EC4E1A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/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240"/>
            </w:pPr>
            <w: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39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Работодатель оборудовал посты для оказания первой помощи пострадавшим, помещения для оказания медицинской помощи, укомплектованные аптечками?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Часть 3 статьи 214, часть 1 статьи 216.3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Работодатель оборудовал санитарно-бытовые помещения: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Часть 1 статьи 216.3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2.1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помещения для приема пищи?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Часть 1 статьи 216.3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</w:tbl>
    <w:p w:rsidR="00EC4E1A" w:rsidRDefault="00EC4E1A" w:rsidP="00EC4E1A">
      <w:pPr>
        <w:sectPr w:rsidR="00EC4E1A">
          <w:headerReference w:type="default" r:id="rId6"/>
          <w:pgSz w:w="11900" w:h="16840"/>
          <w:pgMar w:top="1152" w:right="252" w:bottom="1000" w:left="1563" w:header="724" w:footer="572" w:gutter="0"/>
          <w:pgNumType w:start="36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27"/>
        <w:gridCol w:w="2962"/>
        <w:gridCol w:w="571"/>
        <w:gridCol w:w="706"/>
        <w:gridCol w:w="1272"/>
        <w:gridCol w:w="1152"/>
      </w:tblGrid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29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lastRenderedPageBreak/>
              <w:t>2.2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комнаты для отдыха в рабочее время и психологической разгрузки?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Часть 1 статьи 216.3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3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В организации, имеющей горячие цеха или участки производства, установлены аппараты (устройства) для обеспечения работников газированной соленой водой?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Часть 1 статьи 216.3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58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Перевозка в медицинские организации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средствами работодателя либо за его счет?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Часть 2 статьи 216.3 Трудового кодекса Российской Федерации (Собрание законодательства Российской Федерации, 2002, №1,ст.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lastRenderedPageBreak/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Работодатель застраховал работников от несчастных случаев на производстве и профессиональных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3 статьи 214 Трудового кодекса Российской Федерации (Собрание законодательства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</w:tbl>
    <w:p w:rsidR="00EC4E1A" w:rsidRDefault="00EC4E1A" w:rsidP="00EC4E1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22"/>
        <w:gridCol w:w="2971"/>
        <w:gridCol w:w="571"/>
        <w:gridCol w:w="701"/>
        <w:gridCol w:w="1272"/>
        <w:gridCol w:w="1152"/>
      </w:tblGrid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заболеваний?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Российской Федерации, 2002, № 1, ст. 3; 2021, №27, ст. 5139)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62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Машины, механизмы,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 соответствуют государственным нормативным требованиям охраны труда?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Часть 1 статьи 213.1 Трудового кодекса Российской Федерации (Собрание законодательства Российской Федерации, 2002, № 1, ст. 3; 2021, № 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294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 xml:space="preserve">При выполнении отдельных видов работ работникам предоставляется бесплатно по установленным нормам </w:t>
            </w:r>
            <w:proofErr w:type="spellStart"/>
            <w:r>
              <w:t>лечебно</w:t>
            </w:r>
            <w:r>
              <w:softHyphen/>
              <w:t>профилактическое</w:t>
            </w:r>
            <w:proofErr w:type="spellEnd"/>
            <w:r>
              <w:t xml:space="preserve"> питание?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Часть 2 статьи 222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 xml:space="preserve">В целях обеспечения соблюдения требований охраны труда,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их выполнением у работодателя, осуществляющего производственную деятельность, численность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Часть 1 статьи 223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</w:tbl>
    <w:p w:rsidR="00EC4E1A" w:rsidRDefault="00EC4E1A" w:rsidP="00EC4E1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22"/>
        <w:gridCol w:w="2971"/>
        <w:gridCol w:w="571"/>
        <w:gridCol w:w="701"/>
        <w:gridCol w:w="1272"/>
        <w:gridCol w:w="1152"/>
      </w:tblGrid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both"/>
            </w:pPr>
            <w:proofErr w:type="gramStart"/>
            <w:r>
              <w:t>работников</w:t>
            </w:r>
            <w:proofErr w:type="gramEnd"/>
            <w:r>
              <w:t xml:space="preserve"> которого превышает 50 человек, создана служба охраны труда или введена должность специалиста по охране труда?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  <w:tr w:rsidR="00EC4E1A" w:rsidTr="00493BF9">
        <w:tblPrEx>
          <w:tblCellMar>
            <w:top w:w="0" w:type="dxa"/>
            <w:bottom w:w="0" w:type="dxa"/>
          </w:tblCellMar>
        </w:tblPrEx>
        <w:trPr>
          <w:trHeight w:hRule="exact" w:val="59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4E1A" w:rsidRDefault="00EC4E1A" w:rsidP="00493BF9">
            <w:pPr>
              <w:pStyle w:val="a6"/>
              <w:spacing w:line="240" w:lineRule="auto"/>
              <w:ind w:firstLine="0"/>
              <w:jc w:val="both"/>
            </w:pPr>
            <w: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pStyle w:val="a6"/>
              <w:spacing w:line="240" w:lineRule="auto"/>
              <w:ind w:firstLine="0"/>
            </w:pPr>
            <w:r>
              <w:t>Часть 2 статьи 225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1A" w:rsidRDefault="00EC4E1A" w:rsidP="00493BF9">
            <w:pPr>
              <w:rPr>
                <w:sz w:val="10"/>
                <w:szCs w:val="10"/>
              </w:rPr>
            </w:pPr>
          </w:p>
        </w:tc>
      </w:tr>
    </w:tbl>
    <w:p w:rsidR="00EC4E1A" w:rsidRDefault="00EC4E1A" w:rsidP="00EC4E1A">
      <w:pPr>
        <w:sectPr w:rsidR="00EC4E1A">
          <w:headerReference w:type="default" r:id="rId7"/>
          <w:pgSz w:w="11900" w:h="16840"/>
          <w:pgMar w:top="1152" w:right="252" w:bottom="1000" w:left="1563" w:header="0" w:footer="572" w:gutter="0"/>
          <w:pgNumType w:start="4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64A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64A8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15pt;margin-top:35.3pt;width:4.8pt;height:7.9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A64A84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C4E1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64A8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64A8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8.15pt;margin-top:35.3pt;width:4.8pt;height:7.9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A64A84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C4E1A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C4E1A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4A84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4E1A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E1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EC4E1A"/>
    <w:rPr>
      <w:rFonts w:ascii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EC4E1A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EC4E1A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EC4E1A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EC4E1A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EC4E1A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880</Words>
  <Characters>5021</Characters>
  <Application>Microsoft Office Word</Application>
  <DocSecurity>0</DocSecurity>
  <Lines>41</Lines>
  <Paragraphs>11</Paragraphs>
  <ScaleCrop>false</ScaleCrop>
  <Company>Krokoz™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2022-03-01T11:15:00Z</dcterms:created>
  <dcterms:modified xsi:type="dcterms:W3CDTF">2022-03-01T11:15:00Z</dcterms:modified>
</cp:coreProperties>
</file>