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Данный документ вступает в силу с 01.03.2023, за исключением </w:t>
      </w: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пункта 29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изменений, утвержденных данным документом, который вступает в силу с 01.03.2024 (</w:t>
      </w:r>
      <w:hyperlink r:id="rId5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00000" w:rsidRDefault="00B0214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B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B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24 октября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1885</w:t>
      </w:r>
    </w:p>
    <w:p w:rsidR="00000000" w:rsidRDefault="00B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ПРАВИЛА ПРОТИВОПОЖАРНОГО РЕЖИМА В РОССИЙСКОЙ ФЕДЕРАЦИИ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вительство Российской Федерации постановляет: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утвержденные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ановлением Правительства Российской Федерации от 16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1479 "Об утверждении Правил противопожарного режима в Российской Федерации"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593;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4041).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1 марта 2023 г., за исключением пункта 29 изменений, утвержденных настоящим постановлением, который вступает в силу с 1 марта 2024 г.</w:t>
      </w:r>
    </w:p>
    <w:p w:rsidR="00000000" w:rsidRDefault="00B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000000" w:rsidRDefault="00B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</w:t>
      </w:r>
      <w:r>
        <w:rPr>
          <w:rFonts w:ascii="Times New Roman" w:hAnsi="Times New Roman" w:cs="Times New Roman"/>
          <w:i/>
          <w:iCs/>
          <w:sz w:val="24"/>
          <w:szCs w:val="24"/>
        </w:rPr>
        <w:t>новлением Правительства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октября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1885</w:t>
      </w:r>
    </w:p>
    <w:p w:rsidR="00000000" w:rsidRDefault="00B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ВНОСЯТСЯ В ПРАВИЛА ПРОТИВОПОЖАРНОГО РЕЖИМА В РОССИЙСКОЙ ФЕДЕРАЦИИ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после слов "в здании, помещении" дополнить словами ", на территории";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абзац четвертый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 отношении каждого здания, сооружения либо группы однотипных по функциональному назначению и пожарной нагрузке зданий</w:t>
      </w:r>
      <w:r>
        <w:rPr>
          <w:rFonts w:ascii="Times New Roman" w:hAnsi="Times New Roman" w:cs="Times New Roman"/>
          <w:sz w:val="24"/>
          <w:szCs w:val="24"/>
        </w:rPr>
        <w:t xml:space="preserve"> и сооружений, расположенных по одному адресу (за исключением жилых домов, садовых домов, хозяйственных построек, а также гаражей на садовых земельных участках, на земельных участках для индивидуального жилищного строительства и ведения личного подсобного </w:t>
      </w:r>
      <w:r>
        <w:rPr>
          <w:rFonts w:ascii="Times New Roman" w:hAnsi="Times New Roman" w:cs="Times New Roman"/>
          <w:sz w:val="24"/>
          <w:szCs w:val="24"/>
        </w:rPr>
        <w:t>хозяйства), руководителем органа государственной власти, органа местного самоуправления, организации независимо от того, кто является учредителем, индивидуальным предпринимателем или иным должностным лицом, уполномоченным руководителем организации (далее 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организации), утверждается инструкция о мерах пожарной безопасности в соответствии с требованиями, установленными разделом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Правил, с учетом специфики взрывопожароопасных и пожароопасных помещений в указанных зданиях, сооружени</w:t>
      </w:r>
      <w:r>
        <w:rPr>
          <w:rFonts w:ascii="Times New Roman" w:hAnsi="Times New Roman" w:cs="Times New Roman"/>
          <w:sz w:val="24"/>
          <w:szCs w:val="24"/>
        </w:rPr>
        <w:t>ях.".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Дополнить пунктом 2.1 следующего содержания: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"2.1. Руководитель организации обеспечивает эксплуатацию зданий, сооружений в соответствии с требованиями Федерального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"Технический регламент о требованиях пожарной безопасности" и (или) проектной документации.".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абзаце втором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"программам дополнительного профессион</w:t>
      </w:r>
      <w:r>
        <w:rPr>
          <w:rFonts w:ascii="Times New Roman" w:hAnsi="Times New Roman" w:cs="Times New Roman"/>
          <w:sz w:val="24"/>
          <w:szCs w:val="24"/>
        </w:rPr>
        <w:t>ального образования" заменить словами "дополнительным профессиональным программам".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", с указанием линий связи пожарной сигнализации" исключить.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"14. Руководитель организации обеспечивает наличие и исправное состояние устройств для самозакрывания противопожарных дверей, а также</w:t>
      </w:r>
      <w:r>
        <w:rPr>
          <w:rFonts w:ascii="Times New Roman" w:hAnsi="Times New Roman" w:cs="Times New Roman"/>
          <w:sz w:val="24"/>
          <w:szCs w:val="24"/>
        </w:rPr>
        <w:t xml:space="preserve"> дверных ручек, устройств "антипаника",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</w:t>
      </w:r>
      <w:r>
        <w:rPr>
          <w:rFonts w:ascii="Times New Roman" w:hAnsi="Times New Roman" w:cs="Times New Roman"/>
          <w:sz w:val="24"/>
          <w:szCs w:val="24"/>
        </w:rPr>
        <w:t>едущих в квартиры, коридоры, вестибюли (фойе) и непосредственно наружу), приспособлений для самозакрывания.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устанавливать какие-либо приспособления, препятствующие нормальному закрыванию противопожарных или противодымных дверей (устройств)."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"б) использовать чердаки,</w:t>
      </w:r>
      <w:r>
        <w:rPr>
          <w:rFonts w:ascii="Times New Roman" w:hAnsi="Times New Roman" w:cs="Times New Roman"/>
          <w:sz w:val="24"/>
          <w:szCs w:val="24"/>
        </w:rPr>
        <w:t xml:space="preserve"> технические, подвальные, подземные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предметов, за исключе</w:t>
      </w:r>
      <w:r>
        <w:rPr>
          <w:rFonts w:ascii="Times New Roman" w:hAnsi="Times New Roman" w:cs="Times New Roman"/>
          <w:sz w:val="24"/>
          <w:szCs w:val="24"/>
        </w:rPr>
        <w:t>нием случаев, установленных нормативными документами по пожарной безопасности;";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"на окнах" дополнить словом "подвалов";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"размещение инженерных коммуникаций и оборудования" заменить словами "размещение инженерных коммуникаций, оборудования и других предметов";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"ж"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"к"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"к) устраивать в лестничных клет</w:t>
      </w:r>
      <w:r>
        <w:rPr>
          <w:rFonts w:ascii="Times New Roman" w:hAnsi="Times New Roman" w:cs="Times New Roman"/>
          <w:sz w:val="24"/>
          <w:szCs w:val="24"/>
        </w:rPr>
        <w:t>ках кладовые и другие подсобные помещения, а также хранить под лестничными маршами и площадками вещи, мебель, оборудование и другие предметы, выполненные из горючих материалов;".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17 после слов "испытаний пожарных лестниц," дополнить словом "металлических".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Дополнить пунктом 17.1 следующего содержания: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"17.1. Руководитель организации обеспечивает ведение и внесение информации в журнал эксплуатации сис</w:t>
      </w:r>
      <w:r>
        <w:rPr>
          <w:rFonts w:ascii="Times New Roman" w:hAnsi="Times New Roman" w:cs="Times New Roman"/>
          <w:sz w:val="24"/>
          <w:szCs w:val="24"/>
        </w:rPr>
        <w:t>тем противопожарной защиты. Допускается ведение журнала эксплуатации систем противопожарной защиты в электронном виде.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ведения журнала эксплуатации систем противопожарной защиты определяется руководителем объекта защиты.".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Абзац второй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"Двери (люки) чердачных помещений, а также технических этажей, подполий и подвалов, в которых по условиям технологии не предусмотрено постоянно</w:t>
      </w:r>
      <w:r>
        <w:rPr>
          <w:rFonts w:ascii="Times New Roman" w:hAnsi="Times New Roman" w:cs="Times New Roman"/>
          <w:sz w:val="24"/>
          <w:szCs w:val="24"/>
        </w:rPr>
        <w:t>е пребывание людей, закрываются на замок. На дверях (люках) указанных помещений размещается информация о месте хранения ключей.".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Предложение второе абзаца седьмого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"стен и потолков," дополнить словами "выполненных из горючих материалов (за исключением горючих материалов с показателями пожарной опасности не ниже Г1, В1, Д2, Т2),".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Абзацы первый и второй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"26. Запоры (замки) на дверях эвакуационных выходов из</w:t>
      </w:r>
      <w:r>
        <w:rPr>
          <w:rFonts w:ascii="Times New Roman" w:hAnsi="Times New Roman" w:cs="Times New Roman"/>
          <w:sz w:val="24"/>
          <w:szCs w:val="24"/>
        </w:rPr>
        <w:t xml:space="preserve"> поэтажных коридоров, холлов, фойе, вестибюлей, лестничных клеток, зальных помещений, за исключением объектов защиты, для которых установлен особый режим содержания помещений (охраны, обеспечения безопасности), должны обеспечивать возможность их свободного</w:t>
      </w:r>
      <w:r>
        <w:rPr>
          <w:rFonts w:ascii="Times New Roman" w:hAnsi="Times New Roman" w:cs="Times New Roman"/>
          <w:sz w:val="24"/>
          <w:szCs w:val="24"/>
        </w:rPr>
        <w:t xml:space="preserve"> открывания изнутри без ключа.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объектов защиты, для которых установлен особый режим содержания помещений (охраны, обеспечения безопасности), не допускающий открывания дверей таких помещений изнутри, должно обеспечиваться автоматическое открывание запор</w:t>
      </w:r>
      <w:r>
        <w:rPr>
          <w:rFonts w:ascii="Times New Roman" w:hAnsi="Times New Roman" w:cs="Times New Roman"/>
          <w:sz w:val="24"/>
          <w:szCs w:val="24"/>
        </w:rPr>
        <w:t>ов дверей эвакуационных выходов по сигналу систем противопожарной защиты здания и (или) дистанционно сотрудником (работником), осуществляющим круглосуточную охрану.".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нкт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27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"б) размещать мебель (за исключением сидячих мест для ожидания) и предметы (за исключением технологического, выставочного и другого оборудования) на путях эвакуации, у дверей эвакуационных и аварийных вых</w:t>
      </w:r>
      <w:r>
        <w:rPr>
          <w:rFonts w:ascii="Times New Roman" w:hAnsi="Times New Roman" w:cs="Times New Roman"/>
          <w:sz w:val="24"/>
          <w:szCs w:val="24"/>
        </w:rPr>
        <w:t>одов, в переходах между секциями, у выходов на крышу (покрытие), а также демонтировать лестницы, поэтажно соединяющие балконы и лоджии, лестницы в приямках, блокировать люки на балконах и лоджиях квартир;".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"28. Руководитель организации при размещении в помещениях и на путях эвакуации (за исключением лестниц и лестничных клеток) технологического, выставочного и другого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а также сидячих мест для ожидания обеспечивает геометрические параметры </w:t>
      </w:r>
      <w:r>
        <w:rPr>
          <w:rFonts w:ascii="Times New Roman" w:hAnsi="Times New Roman" w:cs="Times New Roman"/>
          <w:sz w:val="24"/>
          <w:szCs w:val="24"/>
        </w:rPr>
        <w:lastRenderedPageBreak/>
        <w:t>эвакуационных путей, установленные требованиями пожарной безопасности.".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</w:t>
      </w:r>
      <w:r>
        <w:rPr>
          <w:rFonts w:ascii="Times New Roman" w:hAnsi="Times New Roman" w:cs="Times New Roman"/>
          <w:sz w:val="24"/>
          <w:szCs w:val="24"/>
        </w:rPr>
        <w:t>тившим силу.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"отключенными" заменить словами "не отключенными".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ункте 35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"электрические" исключить;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"ж"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"ж)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электроприборов, в том числе при проведении аварийных и других строительно-монтажных </w:t>
      </w:r>
      <w:r>
        <w:rPr>
          <w:rFonts w:ascii="Times New Roman" w:hAnsi="Times New Roman" w:cs="Times New Roman"/>
          <w:sz w:val="24"/>
          <w:szCs w:val="24"/>
        </w:rPr>
        <w:t>и реставрационных работ, а также при включении электроподогрева автотранспорта;".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40 слова ", а также газовым оборудованием, не прошедшим техниче</w:t>
      </w:r>
      <w:r>
        <w:rPr>
          <w:rFonts w:ascii="Times New Roman" w:hAnsi="Times New Roman" w:cs="Times New Roman"/>
          <w:sz w:val="24"/>
          <w:szCs w:val="24"/>
        </w:rPr>
        <w:t>ское обслуживание в установленном порядке" исключить.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абзаце первом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 внесением информации в журнал эксплуатации систем противопожарной защиты" исклю</w:t>
      </w:r>
      <w:r>
        <w:rPr>
          <w:rFonts w:ascii="Times New Roman" w:hAnsi="Times New Roman" w:cs="Times New Roman"/>
          <w:sz w:val="24"/>
          <w:szCs w:val="24"/>
        </w:rPr>
        <w:t>чить.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второй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"Руководитель организации обеспечивает исправность, своевременное обслуживание и ремонт наружного проти</w:t>
      </w:r>
      <w:r>
        <w:rPr>
          <w:rFonts w:ascii="Times New Roman" w:hAnsi="Times New Roman" w:cs="Times New Roman"/>
          <w:sz w:val="24"/>
          <w:szCs w:val="24"/>
        </w:rPr>
        <w:t>вопожарного водоснабжения, находящегося в зоне эксплуатационной ответственности организации, и организует проведение проверок на водоотдачу не реже 2 раз в год (весной и осенью) с внесением информации в журнал эксплуатации систем противопожарной защиты.";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третий после слов "к источникам" дополнить словом "наружного".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50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"50. Руководитель организации обеспе</w:t>
      </w:r>
      <w:r>
        <w:rPr>
          <w:rFonts w:ascii="Times New Roman" w:hAnsi="Times New Roman" w:cs="Times New Roman"/>
          <w:sz w:val="24"/>
          <w:szCs w:val="24"/>
        </w:rPr>
        <w:t>чивает исправное состояние, своевременное обслуживание и ремонт внутреннего противопожарного водопровода, укомплектованность пожарных кранов исправными пожарными рукавами, ручными пожарными стволами и пожарными запорными клапанами, организует перекатку пож</w:t>
      </w:r>
      <w:r>
        <w:rPr>
          <w:rFonts w:ascii="Times New Roman" w:hAnsi="Times New Roman" w:cs="Times New Roman"/>
          <w:sz w:val="24"/>
          <w:szCs w:val="24"/>
        </w:rPr>
        <w:t>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защиты.";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втором слова "к пожарному крану" заменить словами "к пожарному клапану пожарн</w:t>
      </w:r>
      <w:r>
        <w:rPr>
          <w:rFonts w:ascii="Times New Roman" w:hAnsi="Times New Roman" w:cs="Times New Roman"/>
          <w:sz w:val="24"/>
          <w:szCs w:val="24"/>
        </w:rPr>
        <w:t>ого крана".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абзаце первом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"средств обеспечения пожарной безопасности и пожаротушения" заменить словами "систем противопожарной защиты".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третьем цифры "1,5" заменить цифрами "1,4";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абзацы седьмой и девятый признать утратившими силу.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"66.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</w:t>
      </w:r>
      <w:r>
        <w:rPr>
          <w:rFonts w:ascii="Times New Roman" w:hAnsi="Times New Roman" w:cs="Times New Roman"/>
          <w:sz w:val="24"/>
          <w:szCs w:val="24"/>
        </w:rPr>
        <w:t>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В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70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цифры "0,5" заменить цифрами "1,4";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 целях исключения возможного перехода природных пожаров на территории населенных пунктов, подверженных угрозе лесных пожаров и других ландшафтных (природных) пожаров, до </w:t>
      </w:r>
      <w:r>
        <w:rPr>
          <w:rFonts w:ascii="Times New Roman" w:hAnsi="Times New Roman" w:cs="Times New Roman"/>
          <w:sz w:val="24"/>
          <w:szCs w:val="24"/>
        </w:rPr>
        <w:t>начала пожароопасного периода, а также при установлении на соответствующей территории особого противопожарного режима вокруг территории населенных пунктов создаются (обновляются) противопожарные минерализованные полосы шириной не менее 10 метров или иные п</w:t>
      </w:r>
      <w:r>
        <w:rPr>
          <w:rFonts w:ascii="Times New Roman" w:hAnsi="Times New Roman" w:cs="Times New Roman"/>
          <w:sz w:val="24"/>
          <w:szCs w:val="24"/>
        </w:rPr>
        <w:t>ротивопожарные барьеры.".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Абзац четвертый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"видео- и" дополнить словом "(или)".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В абзаце первом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цифры "1,5" заменить цифрами "1,4".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Абзац первый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</w:t>
      </w:r>
      <w:r>
        <w:rPr>
          <w:rFonts w:ascii="Times New Roman" w:hAnsi="Times New Roman" w:cs="Times New Roman"/>
          <w:sz w:val="24"/>
          <w:szCs w:val="24"/>
        </w:rPr>
        <w:t>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"75. Органами местного самоуправления, за исключением случаев, предусмотренных законодательством Российской Федерации, для целей пожаротушения создаются источники наружного противопожарного водоснабжения, а также условия для забора в любое вр</w:t>
      </w:r>
      <w:r>
        <w:rPr>
          <w:rFonts w:ascii="Times New Roman" w:hAnsi="Times New Roman" w:cs="Times New Roman"/>
          <w:sz w:val="24"/>
          <w:szCs w:val="24"/>
        </w:rPr>
        <w:t>емя года воды из источников и систем наружного противопожарного водоснабжения, расположенных в населенных пунктах и на прилегающих к ним территориях.".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В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</w:t>
      </w:r>
      <w:r>
        <w:rPr>
          <w:rFonts w:ascii="Times New Roman" w:hAnsi="Times New Roman" w:cs="Times New Roman"/>
          <w:sz w:val="24"/>
          <w:szCs w:val="24"/>
        </w:rPr>
        <w:t>бзац второй дополнить словами ", за исключением печей непрерывного действия";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третий признать утратившим силу.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29 действует с 01.03.2024 (</w:t>
      </w:r>
      <w:hyperlink r:id="rId4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Дополни</w:t>
      </w:r>
      <w:r>
        <w:rPr>
          <w:rFonts w:ascii="Times New Roman" w:hAnsi="Times New Roman" w:cs="Times New Roman"/>
          <w:sz w:val="24"/>
          <w:szCs w:val="24"/>
        </w:rPr>
        <w:t>ть пунктом 85.1 следующего содержания: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"85.1.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</w:t>
      </w:r>
      <w:r>
        <w:rPr>
          <w:rFonts w:ascii="Times New Roman" w:hAnsi="Times New Roman" w:cs="Times New Roman"/>
          <w:sz w:val="24"/>
          <w:szCs w:val="24"/>
        </w:rPr>
        <w:t>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извещатели.".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"сценической коробки," дополнить словами "планшета сцены,".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В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103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"для наполнения воздушных шаров и для других целей" исключить;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Абзац второй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словами ", за исключением случаев, установленных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нормативными документами по пожарной безопасности".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305 слова "железнодорожный транспорт" заменить словом "вагоны".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В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"проектом" заменить слов</w:t>
      </w:r>
      <w:r>
        <w:rPr>
          <w:rFonts w:ascii="Times New Roman" w:hAnsi="Times New Roman" w:cs="Times New Roman"/>
          <w:sz w:val="24"/>
          <w:szCs w:val="24"/>
        </w:rPr>
        <w:t>ами "в проектной документации".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 проведении работ по сохранению объекта культурного наследия допускается применен</w:t>
      </w:r>
      <w:r>
        <w:rPr>
          <w:rFonts w:ascii="Times New Roman" w:hAnsi="Times New Roman" w:cs="Times New Roman"/>
          <w:sz w:val="24"/>
          <w:szCs w:val="24"/>
        </w:rPr>
        <w:t>ие неинвентарных неметаллических лесов, обработанных огнезащитным составом не ниже второй группы огнезащитной эффективности.".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318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предложении втором: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ова "должен быть обеспечен контроль места производства работ" заменить словами "должно быть обеспечено наблюдение за местом проведения работ";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цифру "4" заменить цифрой "2";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 этом наблюдение может осуществлят</w:t>
      </w:r>
      <w:r>
        <w:rPr>
          <w:rFonts w:ascii="Times New Roman" w:hAnsi="Times New Roman" w:cs="Times New Roman"/>
          <w:sz w:val="24"/>
          <w:szCs w:val="24"/>
        </w:rPr>
        <w:t>ься дистанционно, в том числе путем применения средств видеонаблюдения.".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В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"проектом" заменить словами "проектной документацией".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363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цифру "4" заменить цифрой "2";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 этом наблюдение может осуществляться дистанционно, в том числе путем применения средств вид</w:t>
      </w:r>
      <w:r>
        <w:rPr>
          <w:rFonts w:ascii="Times New Roman" w:hAnsi="Times New Roman" w:cs="Times New Roman"/>
          <w:sz w:val="24"/>
          <w:szCs w:val="24"/>
        </w:rPr>
        <w:t>еонаблюдения.".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В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"проектом" заменить словами "проектной документацией".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подпунктом "м" следующего содержания: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"м) перечень должностных лиц, являющихся дежурным персоналом на объекте защиты (при их наличии).".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В предложении первом абзаца второго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"Необходимое количество пожарных щитов и их тип определяются" заменить словами "Тип пожарных щитов определяется".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Абзац четвертый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В абзаце четвертом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"сорными растениями и (или)" исключить.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"исходя из природно-климатических особенностей, связанных со сходо</w:t>
      </w:r>
      <w:r>
        <w:rPr>
          <w:rFonts w:ascii="Times New Roman" w:hAnsi="Times New Roman" w:cs="Times New Roman"/>
          <w:sz w:val="24"/>
          <w:szCs w:val="24"/>
        </w:rPr>
        <w:t>м снежного покрова в лесах" исключить.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В абзаце шестом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"закрытой" исключить.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48. В абзаце первом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класса" заменить словами "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442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абзаце первом слова ", за исключением хлопушек и </w:t>
      </w:r>
      <w:r>
        <w:rPr>
          <w:rFonts w:ascii="Times New Roman" w:hAnsi="Times New Roman" w:cs="Times New Roman"/>
          <w:sz w:val="24"/>
          <w:szCs w:val="24"/>
        </w:rPr>
        <w:t xml:space="preserve">бенгальских свечей, соответствующих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классу опасности по техническому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регламенту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пиротехнических изделий," исключить;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"а) в зданиях и сооружениях любого функционального назначения, в том числе на кровлях (покрытиях), балконах, лоджиях и выступающих частях фасадо</w:t>
      </w:r>
      <w:r>
        <w:rPr>
          <w:rFonts w:ascii="Times New Roman" w:hAnsi="Times New Roman" w:cs="Times New Roman"/>
          <w:sz w:val="24"/>
          <w:szCs w:val="24"/>
        </w:rPr>
        <w:t>в зданий и сооружений, за исключением применения специальных сценических эффектов, профессиональных пиротехнических изделий технического назначения и устройств, создающих огневые эффекты, для которых разработан комплекс дополнительных инженерно-технических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обеспечению пожарной безопасности;".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"450. Регламент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</w:t>
      </w:r>
      <w:r>
        <w:rPr>
          <w:rFonts w:ascii="Times New Roman" w:hAnsi="Times New Roman" w:cs="Times New Roman"/>
          <w:sz w:val="24"/>
          <w:szCs w:val="24"/>
        </w:rPr>
        <w:t>емы его размещения подлежит утверждению организатором такого мероприятия.".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указанным Правилам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"Приложение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</w:t>
      </w:r>
      <w:r>
        <w:rPr>
          <w:rFonts w:ascii="Times New Roman" w:hAnsi="Times New Roman" w:cs="Times New Roman"/>
          <w:i/>
          <w:iCs/>
          <w:sz w:val="24"/>
          <w:szCs w:val="24"/>
        </w:rPr>
        <w:t>ам противопожарного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режима в Российской Федерации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(в редакции постановления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Правительства Российской Федерации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октября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1885)</w:t>
      </w:r>
    </w:p>
    <w:p w:rsidR="00000000" w:rsidRDefault="00B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ОБЕСПЕЧЕНИЯ ПЕРЕНОСНЫМИ ОГНЕТУШИТЕЛЯМИ ОБЪЕКТОВ ЗАЩИТЫ В ЗАВИСИМОСТИ ОТ ИХ КАТЕГОРИЙ ПО ПОЖАРНОЙ И ВЗРЫВОПОЖ</w:t>
      </w:r>
      <w:r>
        <w:rPr>
          <w:rFonts w:ascii="Times New Roman" w:hAnsi="Times New Roman" w:cs="Times New Roman"/>
          <w:sz w:val="24"/>
          <w:szCs w:val="24"/>
        </w:rPr>
        <w:t>АРНОЙ ОПАСНОСТИ И КЛАССА ПОЖАРА (ЗА ИСКЛЮЧЕНИЕМ АВТОЗАПРАВОЧНЫХ СТАНЦИЙ)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помещения по пожарной и взрывопожарной опасности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пожара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с рангом тушения модельного очага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В1 - В4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Г, 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0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000000" w:rsidRDefault="00B02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В помещениях, в которых н</w:t>
      </w:r>
      <w:r>
        <w:rPr>
          <w:rFonts w:ascii="Times New Roman" w:hAnsi="Times New Roman" w:cs="Times New Roman"/>
          <w:sz w:val="24"/>
          <w:szCs w:val="24"/>
        </w:rPr>
        <w:t>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Допускается использовать иные первичные средства пожаротушения, обеспечивающие тушение соответствую</w:t>
      </w:r>
      <w:r>
        <w:rPr>
          <w:rFonts w:ascii="Times New Roman" w:hAnsi="Times New Roman" w:cs="Times New Roman"/>
          <w:sz w:val="24"/>
          <w:szCs w:val="24"/>
        </w:rPr>
        <w:t>щего класса пожара и ранг тушения модельного очага пожара, в том числе генераторы огнетушащего аэрозоля переносные.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 типа огнетушителя должен быть определен с учетом обеспечения безопасности его применения для людей и имущества.".</w:t>
      </w:r>
    </w:p>
    <w:p w:rsidR="00000000" w:rsidRDefault="00B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В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позиции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касающейся Г, Д, в графе "Категория помещения по пожарной и взрывопожарной опасности"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указанным Правилам слова "Г, Д" заменить словом "Г".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В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указанным Правилам в позиции, касающейся вагонов, предназначенных для перевозки пассажиров, слова "2-(34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)" заменить словами "1-(34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)", слова "</w:t>
      </w:r>
      <w:r>
        <w:rPr>
          <w:rFonts w:ascii="Times New Roman" w:hAnsi="Times New Roman" w:cs="Times New Roman"/>
          <w:sz w:val="24"/>
          <w:szCs w:val="24"/>
        </w:rPr>
        <w:t>2-(2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55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)" заменить словами "1-(2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55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В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указанным Правилам: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дополнить предложением следующего содержания: "При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</w:t>
      </w:r>
      <w:r>
        <w:rPr>
          <w:rFonts w:ascii="Times New Roman" w:hAnsi="Times New Roman" w:cs="Times New Roman"/>
          <w:sz w:val="24"/>
          <w:szCs w:val="24"/>
        </w:rPr>
        <w:t xml:space="preserve">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построек.";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</w:t>
      </w:r>
      <w:r>
        <w:rPr>
          <w:rFonts w:ascii="Times New Roman" w:hAnsi="Times New Roman" w:cs="Times New Roman"/>
          <w:sz w:val="24"/>
          <w:szCs w:val="24"/>
        </w:rPr>
        <w:t>е пламени и выпадение горючих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</w:t>
      </w:r>
      <w:r>
        <w:rPr>
          <w:rFonts w:ascii="Times New Roman" w:hAnsi="Times New Roman" w:cs="Times New Roman"/>
          <w:sz w:val="24"/>
          <w:szCs w:val="24"/>
        </w:rPr>
        <w:t>я.";</w:t>
      </w:r>
    </w:p>
    <w:p w:rsidR="00000000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02148" w:rsidRDefault="00B021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При использовании открытого огня и разведении костров для приготовления пищи в специальных несгораемых емкостях (например</w:t>
      </w:r>
      <w:r>
        <w:rPr>
          <w:rFonts w:ascii="Times New Roman" w:hAnsi="Times New Roman" w:cs="Times New Roman"/>
          <w:sz w:val="24"/>
          <w:szCs w:val="24"/>
        </w:rPr>
        <w:t>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</w:t>
      </w:r>
      <w:r>
        <w:rPr>
          <w:rFonts w:ascii="Times New Roman" w:hAnsi="Times New Roman" w:cs="Times New Roman"/>
          <w:sz w:val="24"/>
          <w:szCs w:val="24"/>
        </w:rPr>
        <w:t>мкости от горючих материалов - до 2 метров.".</w:t>
      </w:r>
    </w:p>
    <w:sectPr w:rsidR="00B021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1"/>
    <w:rsid w:val="00B02148"/>
    <w:rsid w:val="00F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79660B-F1E1-4E14-88F7-911E3D2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00013#l16" TargetMode="External"/><Relationship Id="rId18" Type="http://schemas.openxmlformats.org/officeDocument/2006/relationships/hyperlink" Target="https://normativ.kontur.ru/document?moduleid=1&amp;documentid=400013#l22" TargetMode="External"/><Relationship Id="rId26" Type="http://schemas.openxmlformats.org/officeDocument/2006/relationships/hyperlink" Target="https://normativ.kontur.ru/document?moduleid=1&amp;documentid=400013#l38" TargetMode="External"/><Relationship Id="rId39" Type="http://schemas.openxmlformats.org/officeDocument/2006/relationships/hyperlink" Target="https://normativ.kontur.ru/document?moduleid=1&amp;documentid=400013#l86" TargetMode="External"/><Relationship Id="rId21" Type="http://schemas.openxmlformats.org/officeDocument/2006/relationships/hyperlink" Target="https://normativ.kontur.ru/document?moduleid=1&amp;documentid=400013#l29" TargetMode="External"/><Relationship Id="rId34" Type="http://schemas.openxmlformats.org/officeDocument/2006/relationships/hyperlink" Target="https://normativ.kontur.ru/document?moduleid=1&amp;documentid=400013#l61" TargetMode="External"/><Relationship Id="rId42" Type="http://schemas.openxmlformats.org/officeDocument/2006/relationships/hyperlink" Target="https://normativ.kontur.ru/document?moduleId=1&amp;documentId=434840#l7" TargetMode="External"/><Relationship Id="rId47" Type="http://schemas.openxmlformats.org/officeDocument/2006/relationships/hyperlink" Target="https://normativ.kontur.ru/document?moduleid=1&amp;documentid=400013#l116" TargetMode="External"/><Relationship Id="rId50" Type="http://schemas.openxmlformats.org/officeDocument/2006/relationships/hyperlink" Target="https://normativ.kontur.ru/document?moduleid=1&amp;documentid=400013#l691" TargetMode="External"/><Relationship Id="rId55" Type="http://schemas.openxmlformats.org/officeDocument/2006/relationships/hyperlink" Target="https://normativ.kontur.ru/document?moduleid=1&amp;documentid=400013#l750" TargetMode="External"/><Relationship Id="rId63" Type="http://schemas.openxmlformats.org/officeDocument/2006/relationships/hyperlink" Target="https://normativ.kontur.ru/document?moduleid=1&amp;documentid=400013#l376" TargetMode="External"/><Relationship Id="rId68" Type="http://schemas.openxmlformats.org/officeDocument/2006/relationships/hyperlink" Target="https://normativ.kontur.ru/document?moduleid=1&amp;documentid=400013#l39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00013#l1" TargetMode="External"/><Relationship Id="rId71" Type="http://schemas.openxmlformats.org/officeDocument/2006/relationships/hyperlink" Target="https://normativ.kontur.ru/document?moduleid=1&amp;documentid=400013#l4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00013#l18" TargetMode="External"/><Relationship Id="rId29" Type="http://schemas.openxmlformats.org/officeDocument/2006/relationships/hyperlink" Target="https://normativ.kontur.ru/document?moduleid=1&amp;documentid=400013#l42" TargetMode="External"/><Relationship Id="rId11" Type="http://schemas.openxmlformats.org/officeDocument/2006/relationships/hyperlink" Target="https://normativ.kontur.ru/document?moduleid=1&amp;documentid=400013#l14" TargetMode="External"/><Relationship Id="rId24" Type="http://schemas.openxmlformats.org/officeDocument/2006/relationships/hyperlink" Target="https://normativ.kontur.ru/document?moduleid=1&amp;documentid=400013#l35" TargetMode="External"/><Relationship Id="rId32" Type="http://schemas.openxmlformats.org/officeDocument/2006/relationships/hyperlink" Target="https://normativ.kontur.ru/document?moduleid=1&amp;documentid=400013#l52" TargetMode="External"/><Relationship Id="rId37" Type="http://schemas.openxmlformats.org/officeDocument/2006/relationships/hyperlink" Target="https://normativ.kontur.ru/document?moduleid=1&amp;documentid=400013#l79" TargetMode="External"/><Relationship Id="rId40" Type="http://schemas.openxmlformats.org/officeDocument/2006/relationships/hyperlink" Target="https://normativ.kontur.ru/document?moduleid=1&amp;documentid=400013#l88" TargetMode="External"/><Relationship Id="rId45" Type="http://schemas.openxmlformats.org/officeDocument/2006/relationships/hyperlink" Target="https://normativ.kontur.ru/document?moduleid=1&amp;documentid=400013#l570" TargetMode="External"/><Relationship Id="rId53" Type="http://schemas.openxmlformats.org/officeDocument/2006/relationships/hyperlink" Target="https://normativ.kontur.ru/document?moduleid=1&amp;documentid=400013#l300" TargetMode="External"/><Relationship Id="rId58" Type="http://schemas.openxmlformats.org/officeDocument/2006/relationships/hyperlink" Target="https://normativ.kontur.ru/document?moduleid=1&amp;documentid=400013#l357" TargetMode="External"/><Relationship Id="rId66" Type="http://schemas.openxmlformats.org/officeDocument/2006/relationships/hyperlink" Target="https://normativ.kontur.ru/document?moduleid=1&amp;documentid=400013#l378" TargetMode="External"/><Relationship Id="rId74" Type="http://schemas.openxmlformats.org/officeDocument/2006/relationships/hyperlink" Target="https://normativ.kontur.ru/document?moduleid=1&amp;documentid=400013#l426" TargetMode="External"/><Relationship Id="rId5" Type="http://schemas.openxmlformats.org/officeDocument/2006/relationships/hyperlink" Target="https://normativ.kontur.ru/document?moduleId=1&amp;documentId=434840#l7" TargetMode="External"/><Relationship Id="rId15" Type="http://schemas.openxmlformats.org/officeDocument/2006/relationships/hyperlink" Target="https://normativ.kontur.ru/document?moduleid=1&amp;documentid=400013#l486" TargetMode="External"/><Relationship Id="rId23" Type="http://schemas.openxmlformats.org/officeDocument/2006/relationships/hyperlink" Target="https://normativ.kontur.ru/document?moduleid=1&amp;documentid=400013#l33" TargetMode="External"/><Relationship Id="rId28" Type="http://schemas.openxmlformats.org/officeDocument/2006/relationships/hyperlink" Target="https://normativ.kontur.ru/document?moduleid=1&amp;documentid=400013#l41" TargetMode="External"/><Relationship Id="rId36" Type="http://schemas.openxmlformats.org/officeDocument/2006/relationships/hyperlink" Target="https://normativ.kontur.ru/document?moduleid=1&amp;documentid=400013#l75" TargetMode="External"/><Relationship Id="rId49" Type="http://schemas.openxmlformats.org/officeDocument/2006/relationships/hyperlink" Target="https://normativ.kontur.ru/document?moduleid=1&amp;documentid=400013#l265" TargetMode="External"/><Relationship Id="rId57" Type="http://schemas.openxmlformats.org/officeDocument/2006/relationships/hyperlink" Target="https://normativ.kontur.ru/document?moduleid=1&amp;documentid=400013#l356" TargetMode="External"/><Relationship Id="rId61" Type="http://schemas.openxmlformats.org/officeDocument/2006/relationships/hyperlink" Target="https://normativ.kontur.ru/document?moduleid=1&amp;documentid=400013#l366" TargetMode="External"/><Relationship Id="rId10" Type="http://schemas.openxmlformats.org/officeDocument/2006/relationships/hyperlink" Target="https://normativ.kontur.ru/document?moduleid=1&amp;documentid=400013#l478" TargetMode="External"/><Relationship Id="rId19" Type="http://schemas.openxmlformats.org/officeDocument/2006/relationships/hyperlink" Target="https://normativ.kontur.ru/document?moduleid=1&amp;documentid=400013#l23" TargetMode="External"/><Relationship Id="rId31" Type="http://schemas.openxmlformats.org/officeDocument/2006/relationships/hyperlink" Target="https://normativ.kontur.ru/document?moduleid=1&amp;documentid=400013#l514" TargetMode="External"/><Relationship Id="rId44" Type="http://schemas.openxmlformats.org/officeDocument/2006/relationships/hyperlink" Target="https://normativ.kontur.ru/document?moduleid=1&amp;documentid=400013#l114" TargetMode="External"/><Relationship Id="rId52" Type="http://schemas.openxmlformats.org/officeDocument/2006/relationships/hyperlink" Target="https://normativ.kontur.ru/document?moduleid=1&amp;documentid=400013#l696" TargetMode="External"/><Relationship Id="rId60" Type="http://schemas.openxmlformats.org/officeDocument/2006/relationships/hyperlink" Target="https://normativ.kontur.ru/document?moduleid=1&amp;documentid=400013#l362" TargetMode="External"/><Relationship Id="rId65" Type="http://schemas.openxmlformats.org/officeDocument/2006/relationships/hyperlink" Target="https://normativ.kontur.ru/document?moduleid=1&amp;documentid=400013#l377" TargetMode="External"/><Relationship Id="rId73" Type="http://schemas.openxmlformats.org/officeDocument/2006/relationships/hyperlink" Target="https://normativ.kontur.ru/document?moduleid=1&amp;documentid=400013#l425" TargetMode="External"/><Relationship Id="rId4" Type="http://schemas.openxmlformats.org/officeDocument/2006/relationships/hyperlink" Target="https://normativ.kontur.ru/document?moduleId=1&amp;documentId=434840#l80" TargetMode="External"/><Relationship Id="rId9" Type="http://schemas.openxmlformats.org/officeDocument/2006/relationships/hyperlink" Target="https://normativ.kontur.ru/document?moduleid=1&amp;documentid=400013#l474" TargetMode="External"/><Relationship Id="rId14" Type="http://schemas.openxmlformats.org/officeDocument/2006/relationships/hyperlink" Target="https://normativ.kontur.ru/document?moduleid=1&amp;documentid=400013#l485" TargetMode="External"/><Relationship Id="rId22" Type="http://schemas.openxmlformats.org/officeDocument/2006/relationships/hyperlink" Target="https://normativ.kontur.ru/document?moduleid=1&amp;documentid=400013#l31" TargetMode="External"/><Relationship Id="rId27" Type="http://schemas.openxmlformats.org/officeDocument/2006/relationships/hyperlink" Target="https://normativ.kontur.ru/document?moduleid=1&amp;documentid=400013#l40" TargetMode="External"/><Relationship Id="rId30" Type="http://schemas.openxmlformats.org/officeDocument/2006/relationships/hyperlink" Target="https://normativ.kontur.ru/document?moduleid=1&amp;documentid=400013#l511" TargetMode="External"/><Relationship Id="rId35" Type="http://schemas.openxmlformats.org/officeDocument/2006/relationships/hyperlink" Target="https://normativ.kontur.ru/document?moduleid=1&amp;documentid=400013#l69" TargetMode="External"/><Relationship Id="rId43" Type="http://schemas.openxmlformats.org/officeDocument/2006/relationships/hyperlink" Target="https://normativ.kontur.ru/document?moduleid=1&amp;documentid=400013#l108" TargetMode="External"/><Relationship Id="rId48" Type="http://schemas.openxmlformats.org/officeDocument/2006/relationships/hyperlink" Target="https://normativ.kontur.ru/document?moduleid=1&amp;documentid=400013#l255" TargetMode="External"/><Relationship Id="rId56" Type="http://schemas.openxmlformats.org/officeDocument/2006/relationships/hyperlink" Target="https://normativ.kontur.ru/document?moduleid=1&amp;documentid=400013#l763" TargetMode="External"/><Relationship Id="rId64" Type="http://schemas.openxmlformats.org/officeDocument/2006/relationships/hyperlink" Target="https://normativ.kontur.ru/document?moduleid=9&amp;documentid=329939#l236" TargetMode="External"/><Relationship Id="rId69" Type="http://schemas.openxmlformats.org/officeDocument/2006/relationships/hyperlink" Target="https://normativ.kontur.ru/document?moduleid=1&amp;documentid=400013#l872" TargetMode="External"/><Relationship Id="rId8" Type="http://schemas.openxmlformats.org/officeDocument/2006/relationships/hyperlink" Target="https://normativ.kontur.ru/document?moduleid=1&amp;documentid=428027#l0" TargetMode="External"/><Relationship Id="rId51" Type="http://schemas.openxmlformats.org/officeDocument/2006/relationships/hyperlink" Target="https://normativ.kontur.ru/document?moduleid=1&amp;documentid=400013#l267" TargetMode="External"/><Relationship Id="rId72" Type="http://schemas.openxmlformats.org/officeDocument/2006/relationships/hyperlink" Target="https://normativ.kontur.ru/document?moduleid=1&amp;documentid=400013#l4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00013#l15" TargetMode="External"/><Relationship Id="rId17" Type="http://schemas.openxmlformats.org/officeDocument/2006/relationships/hyperlink" Target="https://normativ.kontur.ru/document?moduleid=1&amp;documentid=400013#l20" TargetMode="External"/><Relationship Id="rId25" Type="http://schemas.openxmlformats.org/officeDocument/2006/relationships/hyperlink" Target="https://normativ.kontur.ru/document?moduleid=1&amp;documentid=400013#l502" TargetMode="External"/><Relationship Id="rId33" Type="http://schemas.openxmlformats.org/officeDocument/2006/relationships/hyperlink" Target="https://normativ.kontur.ru/document?moduleid=1&amp;documentid=400013#l519" TargetMode="External"/><Relationship Id="rId38" Type="http://schemas.openxmlformats.org/officeDocument/2006/relationships/hyperlink" Target="https://normativ.kontur.ru/document?moduleid=1&amp;documentid=400013#l80" TargetMode="External"/><Relationship Id="rId46" Type="http://schemas.openxmlformats.org/officeDocument/2006/relationships/hyperlink" Target="https://normativ.kontur.ru/document?moduleid=1&amp;documentid=400013#l570" TargetMode="External"/><Relationship Id="rId59" Type="http://schemas.openxmlformats.org/officeDocument/2006/relationships/hyperlink" Target="https://normativ.kontur.ru/document?moduleid=1&amp;documentid=400013#l360" TargetMode="External"/><Relationship Id="rId67" Type="http://schemas.openxmlformats.org/officeDocument/2006/relationships/hyperlink" Target="https://normativ.kontur.ru/document?moduleid=1&amp;documentid=400013#l387" TargetMode="External"/><Relationship Id="rId20" Type="http://schemas.openxmlformats.org/officeDocument/2006/relationships/hyperlink" Target="https://normativ.kontur.ru/document?moduleid=1&amp;documentid=400013#l25" TargetMode="External"/><Relationship Id="rId41" Type="http://schemas.openxmlformats.org/officeDocument/2006/relationships/hyperlink" Target="https://normativ.kontur.ru/document?moduleid=1&amp;documentid=400013#l93" TargetMode="External"/><Relationship Id="rId54" Type="http://schemas.openxmlformats.org/officeDocument/2006/relationships/hyperlink" Target="https://normativ.kontur.ru/document?moduleid=1&amp;documentid=400013#l333" TargetMode="External"/><Relationship Id="rId62" Type="http://schemas.openxmlformats.org/officeDocument/2006/relationships/hyperlink" Target="https://normativ.kontur.ru/document?moduleid=1&amp;documentid=400013#l374" TargetMode="External"/><Relationship Id="rId70" Type="http://schemas.openxmlformats.org/officeDocument/2006/relationships/hyperlink" Target="https://normativ.kontur.ru/document?moduleid=1&amp;documentid=400013#l404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0013#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2023-01-25T11:18:00Z</dcterms:created>
  <dcterms:modified xsi:type="dcterms:W3CDTF">2023-01-25T11:18:00Z</dcterms:modified>
</cp:coreProperties>
</file>