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BE" w:rsidRPr="00DB3EBE" w:rsidRDefault="00DB3EBE" w:rsidP="00DB3EBE">
      <w:pPr>
        <w:pStyle w:val="a3"/>
      </w:pPr>
      <w:r w:rsidRPr="00DB3EBE">
        <w:t>Сроки хранения документов по охране труда в медицинских организациях</w:t>
      </w:r>
    </w:p>
    <w:p w:rsidR="00CE2812" w:rsidRDefault="00CE2812" w:rsidP="00CE2812">
      <w:pPr>
        <w:pStyle w:val="1"/>
      </w:pPr>
      <w:hyperlink r:id="rId4" w:history="1">
        <w:r>
          <w:rPr>
            <w:rStyle w:val="a5"/>
            <w:b w:val="0"/>
            <w:bCs w:val="0"/>
          </w:rPr>
          <w:t>Приказ Министерства здравоохранения РФ от 3 августа 2023 г. N 408 "Об утверждении Перечня документов, образующихся в деятельности Министерства здравоохранения Российской Федерации и подведомственных ему организаций, с указанием сроков хранения"</w:t>
        </w:r>
      </w:hyperlink>
    </w:p>
    <w:p w:rsidR="00CE2812" w:rsidRDefault="00CE2812" w:rsidP="00CE2812"/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5475"/>
        <w:gridCol w:w="2305"/>
        <w:gridCol w:w="2451"/>
        <w:gridCol w:w="3170"/>
      </w:tblGrid>
      <w:tr w:rsidR="00CE2812" w:rsidTr="00CE28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0" w:name="sub_1314"/>
            <w:r>
              <w:t>Номер статьи</w:t>
            </w:r>
            <w:bookmarkEnd w:id="0"/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Вид документа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Сроки хранения документов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Примечания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в Минздраве России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в подведомственных организациях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2812" w:rsidRPr="00CE2812" w:rsidRDefault="00CE2812" w:rsidP="00CE2812">
            <w:pPr>
              <w:pStyle w:val="a6"/>
              <w:jc w:val="center"/>
              <w:rPr>
                <w:b/>
              </w:rPr>
            </w:pPr>
            <w:bookmarkStart w:id="1" w:name="sub_4073"/>
            <w:r w:rsidRPr="00CE2812">
              <w:rPr>
                <w:b/>
              </w:rPr>
              <w:t>7.3. Охрана труда</w:t>
            </w:r>
            <w:bookmarkEnd w:id="1"/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" w:name="sub_2503"/>
            <w:r>
              <w:t>503</w:t>
            </w:r>
            <w:bookmarkEnd w:id="2"/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Отчеты о проведении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3" w:name="sub_2504"/>
            <w:r>
              <w:t>504</w:t>
            </w:r>
            <w:bookmarkEnd w:id="3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Сертификаты соответствия работ по охране труда (сертификаты безопасности)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04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04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После истечения срока действия сертификата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4" w:name="sub_2505"/>
            <w:r>
              <w:t>505</w:t>
            </w:r>
            <w:bookmarkEnd w:id="4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  <w:bookmarkStart w:id="5" w:name="_GoBack"/>
        <w:bookmarkEnd w:id="5"/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6" w:name="sub_2506"/>
            <w:r>
              <w:t>506</w:t>
            </w:r>
            <w:bookmarkEnd w:id="6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7" w:name="sub_2507"/>
            <w:r>
              <w:t>507</w:t>
            </w:r>
            <w:bookmarkEnd w:id="7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8" w:name="sub_2508"/>
            <w:r>
              <w:t>508</w:t>
            </w:r>
            <w:bookmarkEnd w:id="8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9" w:name="sub_2509"/>
            <w:r>
              <w:lastRenderedPageBreak/>
              <w:t>509</w:t>
            </w:r>
            <w:bookmarkEnd w:id="9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Протоколы, заключения психофизиологических обследований работников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0" w:name="sub_2510"/>
            <w:r>
              <w:t>510</w:t>
            </w:r>
            <w:bookmarkEnd w:id="10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Списки работающих на производстве с вредными, опасными условиями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1" w:name="sub_2511"/>
            <w:r>
              <w:t>511</w:t>
            </w:r>
            <w:bookmarkEnd w:id="11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1" w:history="1">
              <w:r>
                <w:rPr>
                  <w:rStyle w:val="a5"/>
                </w:rPr>
                <w:t>1</w:t>
              </w:r>
            </w:hyperlink>
            <w:r>
              <w:t>) (</w:t>
            </w:r>
            <w:hyperlink w:anchor="sub_2511" w:history="1">
              <w:r>
                <w:rPr>
                  <w:rStyle w:val="a5"/>
                </w:rPr>
                <w:t>2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1" w:history="1">
              <w:r>
                <w:rPr>
                  <w:rStyle w:val="a5"/>
                </w:rPr>
                <w:t>1</w:t>
              </w:r>
            </w:hyperlink>
            <w:r>
              <w:t>) (</w:t>
            </w:r>
            <w:hyperlink w:anchor="sub_2511" w:history="1">
              <w:r>
                <w:rPr>
                  <w:rStyle w:val="a5"/>
                </w:rPr>
                <w:t>2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После закрытия наряда-допуска</w:t>
            </w:r>
          </w:p>
          <w:p w:rsidR="00CE2812" w:rsidRDefault="00CE2812" w:rsidP="00CE2812">
            <w:pPr>
              <w:pStyle w:val="a6"/>
            </w:pPr>
            <w:r>
              <w:t>(2) При производственных травмах, авариях и несчастных случаях на производстве - 45 лет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2" w:name="sub_2512"/>
            <w:r>
              <w:t>512</w:t>
            </w:r>
            <w:bookmarkEnd w:id="12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2" w:history="1">
              <w:r>
                <w:rPr>
                  <w:rStyle w:val="a5"/>
                </w:rPr>
                <w:t>1</w:t>
              </w:r>
            </w:hyperlink>
            <w:r>
              <w:t>) (</w:t>
            </w:r>
            <w:hyperlink w:anchor="sub_2512" w:history="1">
              <w:r>
                <w:rPr>
                  <w:rStyle w:val="a5"/>
                </w:rPr>
                <w:t>2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2" w:history="1">
              <w:r>
                <w:rPr>
                  <w:rStyle w:val="a5"/>
                </w:rPr>
                <w:t>1</w:t>
              </w:r>
            </w:hyperlink>
            <w:r>
              <w:t>) (</w:t>
            </w:r>
            <w:hyperlink w:anchor="sub_2512" w:history="1">
              <w:r>
                <w:rPr>
                  <w:rStyle w:val="a5"/>
                </w:rPr>
                <w:t>2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После закрытия нарядов-допусков</w:t>
            </w:r>
          </w:p>
          <w:p w:rsidR="00CE2812" w:rsidRDefault="00CE2812" w:rsidP="00CE2812">
            <w:pPr>
              <w:pStyle w:val="a6"/>
            </w:pPr>
            <w:r>
              <w:t>(2) При производственных травмах, авариях и несчастных случаях на производстве - 45 лет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3" w:name="sub_2513"/>
            <w:r>
              <w:t>513</w:t>
            </w:r>
            <w:bookmarkEnd w:id="13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Гигиенические требования к условиям труда инвалидов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До замены новыми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4" w:name="sub_2514"/>
            <w:r>
              <w:t>514</w:t>
            </w:r>
            <w:bookmarkEnd w:id="14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(заключения, справки, сведения) о причинах заболеваемости работников организации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 ЭПК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 ЭПК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5" w:name="sub_2515"/>
            <w:r>
              <w:t>515</w:t>
            </w:r>
            <w:bookmarkEnd w:id="15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50/75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6" w:name="sub_2516"/>
            <w:r>
              <w:t>516</w:t>
            </w:r>
            <w:bookmarkEnd w:id="16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6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16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После истечения срока действия договора; после прекращения обязательств по договору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7" w:name="sub_2517"/>
            <w:r>
              <w:t>517</w:t>
            </w:r>
            <w:bookmarkEnd w:id="17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8" w:name="sub_2518"/>
            <w:r>
              <w:t>518</w:t>
            </w:r>
            <w:bookmarkEnd w:id="18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Протоколы результатов обучения по охране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19" w:name="sub_2519"/>
            <w:r>
              <w:t>519</w:t>
            </w:r>
            <w:bookmarkEnd w:id="19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Журналы, книги учета (регистрации):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а) инструктажа по охране труда (вводного и на рабочем месте)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б) несчастных случаев на производстве, учета аварий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в) профилактических работ по охране труда, проверки знаний по охране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г) инструктажа работников по обращению с медицинскими отходами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0" w:name="sub_2520"/>
            <w:r>
              <w:t>520</w:t>
            </w:r>
            <w:bookmarkEnd w:id="20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20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45 лет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20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Связанных с крупным материальным ущербом и человеческими жертвами - постоянно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1" w:name="sub_2521"/>
            <w:r>
              <w:t>521</w:t>
            </w:r>
            <w:bookmarkEnd w:id="21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Справки о рассмотрении причин и обстоятельств, приведших к возникновению микроповреждений (микротравм) работников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2" w:name="sub_2522"/>
            <w:r>
              <w:t>522</w:t>
            </w:r>
            <w:bookmarkEnd w:id="22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Журнал учета микроповреждений (микротравм) работников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3" w:name="sub_2523"/>
            <w:r>
              <w:t>523</w:t>
            </w:r>
            <w:bookmarkEnd w:id="23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Постоянно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23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После замены новыми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4" w:name="sub_2524"/>
            <w:r>
              <w:t>524</w:t>
            </w:r>
            <w:bookmarkEnd w:id="24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24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  <w:p w:rsidR="00CE2812" w:rsidRDefault="00CE2812" w:rsidP="00CE2812">
            <w:pPr>
              <w:pStyle w:val="a6"/>
              <w:jc w:val="center"/>
            </w:pPr>
            <w:r>
              <w:t>(</w:t>
            </w:r>
            <w:hyperlink w:anchor="sub_2524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  <w:r>
              <w:t>(1) При отсутствии других документов о вредных и опасных условиях труда акты, заключения - 50/75 лет</w:t>
            </w: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5" w:name="sub_2525"/>
            <w:r>
              <w:t>525</w:t>
            </w:r>
            <w:bookmarkEnd w:id="25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1 год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6" w:name="sub_2526"/>
            <w:r>
              <w:t>526</w:t>
            </w:r>
            <w:bookmarkEnd w:id="26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 xml:space="preserve">Документы (акты, доклады, справки, заключения, </w:t>
            </w:r>
            <w:r>
              <w:lastRenderedPageBreak/>
              <w:t>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lastRenderedPageBreak/>
              <w:t>5 лет ЭПК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 ЭПК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7" w:name="sub_2527"/>
            <w:r>
              <w:lastRenderedPageBreak/>
              <w:t>527</w:t>
            </w:r>
            <w:bookmarkEnd w:id="27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Переписка по вопросам охраны труда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8" w:name="sub_2528"/>
            <w:r>
              <w:t>528</w:t>
            </w:r>
            <w:bookmarkEnd w:id="28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>Акты, предписания по технике безопасности; документы (справки, докладные записки, отчеты) об их выполнении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 ЭПК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5 лет ЭПК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  <w:tr w:rsidR="00CE2812" w:rsidTr="00CE2812">
        <w:tblPrEx>
          <w:tblCellMar>
            <w:top w:w="0" w:type="dxa"/>
            <w:bottom w:w="0" w:type="dxa"/>
          </w:tblCellMar>
        </w:tblPrEx>
        <w:tc>
          <w:tcPr>
            <w:tcW w:w="396" w:type="pct"/>
            <w:tcBorders>
              <w:top w:val="nil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bookmarkStart w:id="29" w:name="sub_2529"/>
            <w:r>
              <w:t>529</w:t>
            </w:r>
            <w:bookmarkEnd w:id="29"/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</w:pPr>
            <w:r>
              <w:t xml:space="preserve">Переписка о проведении профилактических и </w:t>
            </w:r>
            <w:proofErr w:type="spellStart"/>
            <w:r>
              <w:t>профгигиенических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12" w:rsidRDefault="00CE2812" w:rsidP="00CE2812">
            <w:pPr>
              <w:pStyle w:val="a6"/>
              <w:jc w:val="center"/>
            </w:pPr>
            <w:r>
              <w:t>3 года</w:t>
            </w:r>
          </w:p>
        </w:tc>
        <w:tc>
          <w:tcPr>
            <w:tcW w:w="1089" w:type="pct"/>
            <w:tcBorders>
              <w:top w:val="nil"/>
              <w:left w:val="single" w:sz="4" w:space="0" w:color="auto"/>
              <w:bottom w:val="nil"/>
            </w:tcBorders>
          </w:tcPr>
          <w:p w:rsidR="00CE2812" w:rsidRDefault="00CE2812" w:rsidP="00CE2812">
            <w:pPr>
              <w:pStyle w:val="a6"/>
            </w:pPr>
          </w:p>
        </w:tc>
      </w:tr>
    </w:tbl>
    <w:p w:rsidR="00CE2812" w:rsidRPr="00CE2812" w:rsidRDefault="00CE2812" w:rsidP="00CE2812"/>
    <w:sectPr w:rsidR="00CE2812" w:rsidRPr="00CE2812" w:rsidSect="00CE28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12"/>
    <w:rsid w:val="009F1521"/>
    <w:rsid w:val="00CE2812"/>
    <w:rsid w:val="00DB3EBE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1836"/>
  <w15:chartTrackingRefBased/>
  <w15:docId w15:val="{C5BBFA81-20D4-445B-8A77-3370747E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28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autoRedefine/>
    <w:qFormat/>
    <w:rsid w:val="00DB3EBE"/>
    <w:pPr>
      <w:spacing w:after="0" w:line="276" w:lineRule="auto"/>
      <w:ind w:firstLine="567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a4">
    <w:name w:val="Для документов Знак"/>
    <w:basedOn w:val="a0"/>
    <w:link w:val="a3"/>
    <w:rsid w:val="00DB3EBE"/>
    <w:rPr>
      <w:rFonts w:ascii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E2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E2812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E2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4075186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2023-09-29T06:02:00Z</dcterms:created>
  <dcterms:modified xsi:type="dcterms:W3CDTF">2023-09-29T06:33:00Z</dcterms:modified>
</cp:coreProperties>
</file>